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2C" w:rsidRPr="006B295C" w:rsidRDefault="0046022C" w:rsidP="0046022C">
      <w:pPr>
        <w:rPr>
          <w:b/>
          <w:sz w:val="28"/>
          <w:szCs w:val="28"/>
        </w:rPr>
      </w:pPr>
      <w:r>
        <w:rPr>
          <w:rFonts w:ascii="Calibri" w:hAnsi="Calibri"/>
          <w:b/>
          <w:noProof/>
          <w:sz w:val="28"/>
          <w:szCs w:val="28"/>
        </w:rPr>
        <w:drawing>
          <wp:anchor distT="0" distB="0" distL="114300" distR="114300" simplePos="0" relativeHeight="251659264" behindDoc="0" locked="0" layoutInCell="1" allowOverlap="1">
            <wp:simplePos x="0" y="0"/>
            <wp:positionH relativeFrom="column">
              <wp:posOffset>2600325</wp:posOffset>
            </wp:positionH>
            <wp:positionV relativeFrom="paragraph">
              <wp:posOffset>-407670</wp:posOffset>
            </wp:positionV>
            <wp:extent cx="912495" cy="1013460"/>
            <wp:effectExtent l="19050" t="0" r="190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912495" cy="1013460"/>
                    </a:xfrm>
                    <a:prstGeom prst="rect">
                      <a:avLst/>
                    </a:prstGeom>
                    <a:noFill/>
                  </pic:spPr>
                </pic:pic>
              </a:graphicData>
            </a:graphic>
          </wp:anchor>
        </w:drawing>
      </w:r>
    </w:p>
    <w:tbl>
      <w:tblPr>
        <w:tblW w:w="9637" w:type="dxa"/>
        <w:jc w:val="center"/>
        <w:tblBorders>
          <w:insideH w:val="thinThickSmallGap" w:sz="24" w:space="0" w:color="auto"/>
        </w:tblBorders>
        <w:tblLook w:val="0000" w:firstRow="0" w:lastRow="0" w:firstColumn="0" w:lastColumn="0" w:noHBand="0" w:noVBand="0"/>
      </w:tblPr>
      <w:tblGrid>
        <w:gridCol w:w="4956"/>
        <w:gridCol w:w="4681"/>
      </w:tblGrid>
      <w:tr w:rsidR="0046022C" w:rsidRPr="006B295C" w:rsidTr="00842964">
        <w:trPr>
          <w:trHeight w:val="1505"/>
          <w:jc w:val="center"/>
        </w:trPr>
        <w:tc>
          <w:tcPr>
            <w:tcW w:w="4956" w:type="dxa"/>
            <w:tcBorders>
              <w:bottom w:val="thinThickSmallGap" w:sz="24" w:space="0" w:color="auto"/>
            </w:tcBorders>
          </w:tcPr>
          <w:p w:rsidR="0046022C" w:rsidRPr="006B295C" w:rsidRDefault="0046022C" w:rsidP="00842964">
            <w:pPr>
              <w:jc w:val="center"/>
              <w:rPr>
                <w:sz w:val="28"/>
                <w:szCs w:val="28"/>
              </w:rPr>
            </w:pPr>
            <w:proofErr w:type="spellStart"/>
            <w:r w:rsidRPr="006B295C">
              <w:rPr>
                <w:sz w:val="28"/>
                <w:szCs w:val="28"/>
              </w:rPr>
              <w:t>Оросой</w:t>
            </w:r>
            <w:proofErr w:type="spellEnd"/>
            <w:r w:rsidRPr="006B295C">
              <w:rPr>
                <w:sz w:val="28"/>
                <w:szCs w:val="28"/>
              </w:rPr>
              <w:t xml:space="preserve"> </w:t>
            </w:r>
            <w:proofErr w:type="spellStart"/>
            <w:r w:rsidRPr="006B295C">
              <w:rPr>
                <w:sz w:val="28"/>
                <w:szCs w:val="28"/>
              </w:rPr>
              <w:t>ХолбоотоУлас</w:t>
            </w:r>
            <w:proofErr w:type="spellEnd"/>
          </w:p>
          <w:p w:rsidR="0046022C" w:rsidRPr="006B295C" w:rsidRDefault="0046022C" w:rsidP="00842964">
            <w:pPr>
              <w:jc w:val="center"/>
              <w:rPr>
                <w:sz w:val="28"/>
                <w:szCs w:val="28"/>
              </w:rPr>
            </w:pPr>
            <w:proofErr w:type="spellStart"/>
            <w:r w:rsidRPr="006B295C">
              <w:rPr>
                <w:sz w:val="28"/>
                <w:szCs w:val="28"/>
              </w:rPr>
              <w:t>БуряадУлас</w:t>
            </w:r>
            <w:proofErr w:type="spellEnd"/>
            <w:r w:rsidRPr="006B295C">
              <w:rPr>
                <w:sz w:val="28"/>
                <w:szCs w:val="28"/>
              </w:rPr>
              <w:t xml:space="preserve"> </w:t>
            </w:r>
            <w:proofErr w:type="spellStart"/>
            <w:r w:rsidRPr="006B295C">
              <w:rPr>
                <w:sz w:val="28"/>
                <w:szCs w:val="28"/>
              </w:rPr>
              <w:t>Муяын</w:t>
            </w:r>
            <w:proofErr w:type="spellEnd"/>
            <w:r w:rsidRPr="006B295C">
              <w:rPr>
                <w:sz w:val="28"/>
                <w:szCs w:val="28"/>
              </w:rPr>
              <w:t xml:space="preserve"> </w:t>
            </w:r>
            <w:proofErr w:type="spellStart"/>
            <w:r w:rsidRPr="006B295C">
              <w:rPr>
                <w:sz w:val="28"/>
                <w:szCs w:val="28"/>
              </w:rPr>
              <w:t>аймаг</w:t>
            </w:r>
            <w:proofErr w:type="spellEnd"/>
          </w:p>
          <w:p w:rsidR="0046022C" w:rsidRPr="006B295C" w:rsidRDefault="0046022C" w:rsidP="00842964">
            <w:pPr>
              <w:jc w:val="center"/>
              <w:rPr>
                <w:sz w:val="28"/>
                <w:szCs w:val="28"/>
              </w:rPr>
            </w:pPr>
            <w:proofErr w:type="spellStart"/>
            <w:r w:rsidRPr="006B295C">
              <w:rPr>
                <w:sz w:val="28"/>
                <w:szCs w:val="28"/>
              </w:rPr>
              <w:t>хото</w:t>
            </w:r>
            <w:proofErr w:type="spellEnd"/>
            <w:r w:rsidRPr="006B295C">
              <w:rPr>
                <w:sz w:val="28"/>
                <w:szCs w:val="28"/>
              </w:rPr>
              <w:t xml:space="preserve"> </w:t>
            </w:r>
            <w:proofErr w:type="spellStart"/>
            <w:proofErr w:type="gramStart"/>
            <w:r w:rsidRPr="006B295C">
              <w:rPr>
                <w:sz w:val="28"/>
                <w:szCs w:val="28"/>
              </w:rPr>
              <w:t>h</w:t>
            </w:r>
            <w:proofErr w:type="gramEnd"/>
            <w:r w:rsidRPr="006B295C">
              <w:rPr>
                <w:sz w:val="28"/>
                <w:szCs w:val="28"/>
              </w:rPr>
              <w:t>уурин</w:t>
            </w:r>
            <w:proofErr w:type="spellEnd"/>
            <w:r w:rsidRPr="006B295C">
              <w:rPr>
                <w:sz w:val="28"/>
                <w:szCs w:val="28"/>
              </w:rPr>
              <w:t xml:space="preserve"> «</w:t>
            </w:r>
            <w:proofErr w:type="spellStart"/>
            <w:r w:rsidRPr="006B295C">
              <w:rPr>
                <w:sz w:val="28"/>
                <w:szCs w:val="28"/>
              </w:rPr>
              <w:t>Северомуйское</w:t>
            </w:r>
            <w:proofErr w:type="spellEnd"/>
            <w:r w:rsidRPr="006B295C">
              <w:rPr>
                <w:sz w:val="28"/>
                <w:szCs w:val="28"/>
              </w:rPr>
              <w:t xml:space="preserve">» </w:t>
            </w:r>
            <w:proofErr w:type="spellStart"/>
            <w:r w:rsidRPr="006B295C">
              <w:rPr>
                <w:sz w:val="28"/>
                <w:szCs w:val="28"/>
              </w:rPr>
              <w:t>гэhэн</w:t>
            </w:r>
            <w:proofErr w:type="spellEnd"/>
            <w:r w:rsidRPr="006B295C">
              <w:rPr>
                <w:sz w:val="28"/>
                <w:szCs w:val="28"/>
              </w:rPr>
              <w:t xml:space="preserve"> </w:t>
            </w:r>
            <w:proofErr w:type="spellStart"/>
            <w:r w:rsidRPr="006B295C">
              <w:rPr>
                <w:sz w:val="28"/>
                <w:szCs w:val="28"/>
              </w:rPr>
              <w:t>нютагай</w:t>
            </w:r>
            <w:proofErr w:type="spellEnd"/>
            <w:r w:rsidRPr="006B295C">
              <w:rPr>
                <w:sz w:val="28"/>
                <w:szCs w:val="28"/>
              </w:rPr>
              <w:t xml:space="preserve"> </w:t>
            </w:r>
            <w:proofErr w:type="spellStart"/>
            <w:r w:rsidRPr="006B295C">
              <w:rPr>
                <w:sz w:val="28"/>
                <w:szCs w:val="28"/>
              </w:rPr>
              <w:t>засагай</w:t>
            </w:r>
            <w:proofErr w:type="spellEnd"/>
            <w:r w:rsidRPr="006B295C">
              <w:rPr>
                <w:sz w:val="28"/>
                <w:szCs w:val="28"/>
              </w:rPr>
              <w:t xml:space="preserve"> </w:t>
            </w:r>
            <w:proofErr w:type="spellStart"/>
            <w:r w:rsidRPr="006B295C">
              <w:rPr>
                <w:sz w:val="28"/>
                <w:szCs w:val="28"/>
              </w:rPr>
              <w:t>байгууламжын</w:t>
            </w:r>
            <w:proofErr w:type="spellEnd"/>
            <w:r w:rsidRPr="006B295C">
              <w:rPr>
                <w:sz w:val="28"/>
                <w:szCs w:val="28"/>
              </w:rPr>
              <w:t xml:space="preserve"> </w:t>
            </w:r>
            <w:proofErr w:type="spellStart"/>
            <w:r w:rsidRPr="006B295C">
              <w:rPr>
                <w:sz w:val="28"/>
                <w:szCs w:val="28"/>
              </w:rPr>
              <w:t>захиргаан</w:t>
            </w:r>
            <w:proofErr w:type="spellEnd"/>
          </w:p>
        </w:tc>
        <w:tc>
          <w:tcPr>
            <w:tcW w:w="4681" w:type="dxa"/>
            <w:tcBorders>
              <w:bottom w:val="thinThickSmallGap" w:sz="24" w:space="0" w:color="auto"/>
            </w:tcBorders>
            <w:vAlign w:val="center"/>
          </w:tcPr>
          <w:p w:rsidR="0046022C" w:rsidRPr="006B295C" w:rsidRDefault="0046022C" w:rsidP="00842964">
            <w:pPr>
              <w:jc w:val="center"/>
              <w:rPr>
                <w:sz w:val="28"/>
                <w:szCs w:val="28"/>
              </w:rPr>
            </w:pPr>
            <w:r w:rsidRPr="006B295C">
              <w:rPr>
                <w:sz w:val="28"/>
                <w:szCs w:val="28"/>
              </w:rPr>
              <w:t>Российская Федерация</w:t>
            </w:r>
          </w:p>
          <w:p w:rsidR="0046022C" w:rsidRPr="006B295C" w:rsidRDefault="0046022C" w:rsidP="00842964">
            <w:pPr>
              <w:jc w:val="center"/>
              <w:rPr>
                <w:sz w:val="28"/>
                <w:szCs w:val="28"/>
              </w:rPr>
            </w:pPr>
            <w:r w:rsidRPr="006B295C">
              <w:rPr>
                <w:sz w:val="28"/>
                <w:szCs w:val="28"/>
              </w:rPr>
              <w:t>Республика Бурятия</w:t>
            </w:r>
          </w:p>
          <w:p w:rsidR="0046022C" w:rsidRPr="006B295C" w:rsidRDefault="0046022C" w:rsidP="00842964">
            <w:pPr>
              <w:jc w:val="center"/>
              <w:rPr>
                <w:sz w:val="28"/>
                <w:szCs w:val="28"/>
              </w:rPr>
            </w:pPr>
            <w:r w:rsidRPr="006B295C">
              <w:rPr>
                <w:sz w:val="28"/>
                <w:szCs w:val="28"/>
              </w:rPr>
              <w:t>Муйский район</w:t>
            </w:r>
          </w:p>
          <w:p w:rsidR="0046022C" w:rsidRPr="006B295C" w:rsidRDefault="0046022C" w:rsidP="00842964">
            <w:pPr>
              <w:jc w:val="center"/>
              <w:rPr>
                <w:b/>
                <w:sz w:val="28"/>
                <w:szCs w:val="28"/>
              </w:rPr>
            </w:pPr>
            <w:r w:rsidRPr="006B295C">
              <w:rPr>
                <w:sz w:val="28"/>
                <w:szCs w:val="28"/>
              </w:rPr>
              <w:t>Администрация Муниципального образования городское поселение «Северомуйское»</w:t>
            </w:r>
          </w:p>
        </w:tc>
      </w:tr>
      <w:tr w:rsidR="0046022C" w:rsidRPr="006B295C" w:rsidTr="00842964">
        <w:tblPrEx>
          <w:tblLook w:val="04A0" w:firstRow="1" w:lastRow="0" w:firstColumn="1" w:lastColumn="0" w:noHBand="0" w:noVBand="1"/>
        </w:tblPrEx>
        <w:trPr>
          <w:jc w:val="center"/>
        </w:trPr>
        <w:tc>
          <w:tcPr>
            <w:tcW w:w="9637" w:type="dxa"/>
            <w:gridSpan w:val="2"/>
            <w:tcBorders>
              <w:top w:val="thinThickSmallGap" w:sz="24" w:space="0" w:color="auto"/>
              <w:bottom w:val="single" w:sz="4" w:space="0" w:color="auto"/>
            </w:tcBorders>
          </w:tcPr>
          <w:p w:rsidR="0046022C" w:rsidRPr="006B295C" w:rsidRDefault="0046022C" w:rsidP="00842964">
            <w:pPr>
              <w:jc w:val="center"/>
              <w:rPr>
                <w:sz w:val="20"/>
                <w:szCs w:val="20"/>
              </w:rPr>
            </w:pPr>
            <w:r w:rsidRPr="006B295C">
              <w:rPr>
                <w:sz w:val="20"/>
                <w:szCs w:val="20"/>
              </w:rPr>
              <w:t>671564  п. Северомуйск Муйского р-на ул. Ленина, 6а</w:t>
            </w:r>
            <w:proofErr w:type="gramStart"/>
            <w:r w:rsidRPr="006B295C">
              <w:rPr>
                <w:sz w:val="20"/>
                <w:szCs w:val="20"/>
              </w:rPr>
              <w:t xml:space="preserve"> ,</w:t>
            </w:r>
            <w:proofErr w:type="gramEnd"/>
            <w:r w:rsidRPr="006B295C">
              <w:rPr>
                <w:sz w:val="20"/>
                <w:szCs w:val="20"/>
              </w:rPr>
              <w:t xml:space="preserve"> Тел/факс:8(30132)-61-001</w:t>
            </w:r>
          </w:p>
          <w:p w:rsidR="0046022C" w:rsidRPr="006B295C" w:rsidRDefault="0046022C" w:rsidP="00842964">
            <w:pPr>
              <w:jc w:val="center"/>
              <w:rPr>
                <w:sz w:val="20"/>
                <w:szCs w:val="20"/>
              </w:rPr>
            </w:pPr>
            <w:r w:rsidRPr="006B295C">
              <w:rPr>
                <w:sz w:val="20"/>
                <w:szCs w:val="20"/>
                <w:lang w:val="en-US"/>
              </w:rPr>
              <w:t>E</w:t>
            </w:r>
            <w:r w:rsidRPr="006B295C">
              <w:rPr>
                <w:sz w:val="20"/>
                <w:szCs w:val="20"/>
              </w:rPr>
              <w:t>-</w:t>
            </w:r>
            <w:r w:rsidRPr="006B295C">
              <w:rPr>
                <w:sz w:val="20"/>
                <w:szCs w:val="20"/>
                <w:lang w:val="en-US"/>
              </w:rPr>
              <w:t>mail</w:t>
            </w:r>
            <w:r w:rsidRPr="006B295C">
              <w:rPr>
                <w:sz w:val="20"/>
                <w:szCs w:val="20"/>
              </w:rPr>
              <w:t>: 1234562015 @</w:t>
            </w:r>
            <w:r w:rsidRPr="006B295C">
              <w:rPr>
                <w:sz w:val="20"/>
                <w:szCs w:val="20"/>
                <w:lang w:val="en-US"/>
              </w:rPr>
              <w:t>mail</w:t>
            </w:r>
            <w:r w:rsidRPr="006B295C">
              <w:rPr>
                <w:sz w:val="20"/>
                <w:szCs w:val="20"/>
              </w:rPr>
              <w:t>.</w:t>
            </w:r>
            <w:proofErr w:type="spellStart"/>
            <w:r w:rsidRPr="006B295C">
              <w:rPr>
                <w:sz w:val="20"/>
                <w:szCs w:val="20"/>
                <w:lang w:val="en-US"/>
              </w:rPr>
              <w:t>ru</w:t>
            </w:r>
            <w:proofErr w:type="spellEnd"/>
            <w:r w:rsidRPr="006B295C">
              <w:rPr>
                <w:sz w:val="20"/>
                <w:szCs w:val="20"/>
              </w:rPr>
              <w:t xml:space="preserve">, Официальный сайт: </w:t>
            </w:r>
            <w:r w:rsidRPr="006B295C">
              <w:rPr>
                <w:sz w:val="20"/>
                <w:szCs w:val="20"/>
                <w:lang w:val="en-US"/>
              </w:rPr>
              <w:t>www</w:t>
            </w:r>
            <w:r w:rsidRPr="006B295C">
              <w:rPr>
                <w:sz w:val="20"/>
                <w:szCs w:val="20"/>
              </w:rPr>
              <w:t>.</w:t>
            </w:r>
            <w:proofErr w:type="spellStart"/>
            <w:r w:rsidRPr="006B295C">
              <w:rPr>
                <w:sz w:val="20"/>
                <w:szCs w:val="20"/>
                <w:lang w:val="en-US"/>
              </w:rPr>
              <w:t>severomuysk</w:t>
            </w:r>
            <w:proofErr w:type="spellEnd"/>
            <w:r w:rsidRPr="006B295C">
              <w:rPr>
                <w:sz w:val="20"/>
                <w:szCs w:val="20"/>
              </w:rPr>
              <w:t>.</w:t>
            </w:r>
            <w:proofErr w:type="spellStart"/>
            <w:r w:rsidRPr="006B295C">
              <w:rPr>
                <w:sz w:val="20"/>
                <w:szCs w:val="20"/>
                <w:lang w:val="en-US"/>
              </w:rPr>
              <w:t>ru</w:t>
            </w:r>
            <w:proofErr w:type="spellEnd"/>
          </w:p>
        </w:tc>
      </w:tr>
    </w:tbl>
    <w:p w:rsidR="0046022C" w:rsidRPr="000C1C9B" w:rsidRDefault="0046022C" w:rsidP="0046022C">
      <w:pPr>
        <w:jc w:val="center"/>
        <w:rPr>
          <w:b/>
        </w:rPr>
      </w:pPr>
    </w:p>
    <w:p w:rsidR="0046022C" w:rsidRPr="00BF524B" w:rsidRDefault="0046022C" w:rsidP="0046022C">
      <w:pPr>
        <w:jc w:val="center"/>
        <w:rPr>
          <w:sz w:val="26"/>
          <w:szCs w:val="26"/>
        </w:rPr>
      </w:pPr>
      <w:r w:rsidRPr="00BF524B">
        <w:rPr>
          <w:b/>
          <w:sz w:val="26"/>
          <w:szCs w:val="26"/>
        </w:rPr>
        <w:t xml:space="preserve">ПОСТАНОВЛЕНИЕ № </w:t>
      </w:r>
      <w:r w:rsidR="00BF524B" w:rsidRPr="00BF524B">
        <w:rPr>
          <w:b/>
          <w:sz w:val="26"/>
          <w:szCs w:val="26"/>
        </w:rPr>
        <w:t>32</w:t>
      </w:r>
    </w:p>
    <w:p w:rsidR="0046022C" w:rsidRPr="00BF524B" w:rsidRDefault="0046022C" w:rsidP="0046022C">
      <w:pPr>
        <w:rPr>
          <w:sz w:val="26"/>
          <w:szCs w:val="26"/>
        </w:rPr>
      </w:pPr>
      <w:r w:rsidRPr="00BF524B">
        <w:rPr>
          <w:sz w:val="26"/>
          <w:szCs w:val="26"/>
        </w:rPr>
        <w:t xml:space="preserve"> </w:t>
      </w:r>
    </w:p>
    <w:p w:rsidR="0046022C" w:rsidRPr="00BF524B" w:rsidRDefault="00BF524B" w:rsidP="0046022C">
      <w:pPr>
        <w:rPr>
          <w:sz w:val="26"/>
          <w:szCs w:val="26"/>
        </w:rPr>
      </w:pPr>
      <w:r w:rsidRPr="00BF524B">
        <w:rPr>
          <w:sz w:val="26"/>
          <w:szCs w:val="26"/>
        </w:rPr>
        <w:t>от «13</w:t>
      </w:r>
      <w:r w:rsidR="0046022C" w:rsidRPr="00BF524B">
        <w:rPr>
          <w:sz w:val="26"/>
          <w:szCs w:val="26"/>
        </w:rPr>
        <w:t>»</w:t>
      </w:r>
      <w:r w:rsidR="00D05BCD" w:rsidRPr="00BF524B">
        <w:rPr>
          <w:sz w:val="26"/>
          <w:szCs w:val="26"/>
        </w:rPr>
        <w:t xml:space="preserve"> </w:t>
      </w:r>
      <w:r w:rsidRPr="00BF524B">
        <w:rPr>
          <w:sz w:val="26"/>
          <w:szCs w:val="26"/>
        </w:rPr>
        <w:t xml:space="preserve">июня </w:t>
      </w:r>
      <w:r w:rsidR="0046022C" w:rsidRPr="00BF524B">
        <w:rPr>
          <w:sz w:val="26"/>
          <w:szCs w:val="26"/>
        </w:rPr>
        <w:t xml:space="preserve">  </w:t>
      </w:r>
      <w:r w:rsidR="00C8416F" w:rsidRPr="00BF524B">
        <w:rPr>
          <w:sz w:val="26"/>
          <w:szCs w:val="26"/>
        </w:rPr>
        <w:t>2023</w:t>
      </w:r>
      <w:r w:rsidR="0046022C" w:rsidRPr="00BF524B">
        <w:rPr>
          <w:sz w:val="26"/>
          <w:szCs w:val="26"/>
        </w:rPr>
        <w:t xml:space="preserve"> г.          </w:t>
      </w:r>
      <w:r w:rsidR="0046022C" w:rsidRPr="00BF524B">
        <w:rPr>
          <w:sz w:val="26"/>
          <w:szCs w:val="26"/>
        </w:rPr>
        <w:tab/>
      </w:r>
      <w:r w:rsidR="0046022C" w:rsidRPr="00BF524B">
        <w:rPr>
          <w:sz w:val="26"/>
          <w:szCs w:val="26"/>
        </w:rPr>
        <w:tab/>
      </w:r>
      <w:r w:rsidR="0046022C" w:rsidRPr="00BF524B">
        <w:rPr>
          <w:sz w:val="26"/>
          <w:szCs w:val="26"/>
        </w:rPr>
        <w:tab/>
      </w:r>
      <w:r w:rsidR="0046022C" w:rsidRPr="00BF524B">
        <w:rPr>
          <w:sz w:val="26"/>
          <w:szCs w:val="26"/>
        </w:rPr>
        <w:tab/>
      </w:r>
      <w:r w:rsidR="0046022C" w:rsidRPr="00BF524B">
        <w:rPr>
          <w:sz w:val="26"/>
          <w:szCs w:val="26"/>
        </w:rPr>
        <w:tab/>
      </w:r>
      <w:r w:rsidR="0046022C" w:rsidRPr="00BF524B">
        <w:rPr>
          <w:sz w:val="26"/>
          <w:szCs w:val="26"/>
        </w:rPr>
        <w:tab/>
        <w:t xml:space="preserve">       п. Северомуйск</w:t>
      </w:r>
    </w:p>
    <w:p w:rsidR="0046022C" w:rsidRPr="00BF524B" w:rsidRDefault="0046022C" w:rsidP="0046022C">
      <w:pPr>
        <w:rPr>
          <w:b/>
          <w:sz w:val="26"/>
          <w:szCs w:val="26"/>
        </w:rPr>
      </w:pPr>
    </w:p>
    <w:p w:rsidR="0046022C" w:rsidRPr="00BF524B" w:rsidRDefault="00BF524B" w:rsidP="00BF524B">
      <w:pPr>
        <w:shd w:val="clear" w:color="auto" w:fill="FFFFFF"/>
        <w:spacing w:before="100" w:beforeAutospacing="1" w:after="100" w:afterAutospacing="1"/>
        <w:jc w:val="both"/>
        <w:rPr>
          <w:sz w:val="26"/>
          <w:szCs w:val="26"/>
        </w:rPr>
      </w:pPr>
      <w:r w:rsidRPr="00BF524B">
        <w:rPr>
          <w:kern w:val="36"/>
          <w:sz w:val="26"/>
          <w:szCs w:val="26"/>
        </w:rPr>
        <w:t xml:space="preserve">        </w:t>
      </w:r>
      <w:r w:rsidR="0046022C" w:rsidRPr="00BF524B">
        <w:rPr>
          <w:kern w:val="36"/>
          <w:sz w:val="26"/>
          <w:szCs w:val="26"/>
        </w:rPr>
        <w:t xml:space="preserve">                                                                                                        </w:t>
      </w:r>
      <w:r w:rsidRPr="00BF524B">
        <w:rPr>
          <w:kern w:val="36"/>
          <w:sz w:val="26"/>
          <w:szCs w:val="26"/>
        </w:rPr>
        <w:t xml:space="preserve">                                            </w:t>
      </w:r>
      <w:r w:rsidR="00D05BCD" w:rsidRPr="00BF524B">
        <w:rPr>
          <w:sz w:val="26"/>
          <w:szCs w:val="26"/>
        </w:rPr>
        <w:t>В соответствии со статьей 184.2 Бюджетного кодекса Российской Федерации в целях разработки и исполнения бюджета муниципального образования городское поселение "Северомуйское" на 2023 год и плановый период 2024 и 2025 годов</w:t>
      </w:r>
    </w:p>
    <w:p w:rsidR="00297CD3" w:rsidRPr="00BF524B" w:rsidRDefault="0046022C" w:rsidP="0046022C">
      <w:pPr>
        <w:spacing w:before="330" w:after="480"/>
        <w:jc w:val="both"/>
        <w:textAlignment w:val="baseline"/>
        <w:outlineLvl w:val="0"/>
        <w:rPr>
          <w:b/>
          <w:sz w:val="26"/>
          <w:szCs w:val="26"/>
        </w:rPr>
      </w:pPr>
      <w:r w:rsidRPr="00BF524B">
        <w:rPr>
          <w:b/>
          <w:sz w:val="26"/>
          <w:szCs w:val="26"/>
        </w:rPr>
        <w:t xml:space="preserve">ПОСТАНОВЛЯЮ:   </w:t>
      </w:r>
    </w:p>
    <w:p w:rsidR="00823C5A" w:rsidRPr="00BF524B" w:rsidRDefault="00297CD3" w:rsidP="00823C5A">
      <w:pPr>
        <w:pStyle w:val="a7"/>
        <w:numPr>
          <w:ilvl w:val="0"/>
          <w:numId w:val="1"/>
        </w:numPr>
        <w:spacing w:before="330" w:after="480"/>
        <w:textAlignment w:val="baseline"/>
        <w:outlineLvl w:val="0"/>
        <w:rPr>
          <w:sz w:val="26"/>
          <w:szCs w:val="26"/>
        </w:rPr>
      </w:pPr>
      <w:r w:rsidRPr="00BF524B">
        <w:rPr>
          <w:sz w:val="26"/>
          <w:szCs w:val="26"/>
        </w:rPr>
        <w:t xml:space="preserve"> Отменить постановления от </w:t>
      </w:r>
      <w:r w:rsidR="00C8416F" w:rsidRPr="00BF524B">
        <w:rPr>
          <w:sz w:val="26"/>
          <w:szCs w:val="26"/>
        </w:rPr>
        <w:t xml:space="preserve">21 ноября 2022 года </w:t>
      </w:r>
      <w:r w:rsidR="00823C5A" w:rsidRPr="00BF524B">
        <w:rPr>
          <w:sz w:val="26"/>
          <w:szCs w:val="26"/>
        </w:rPr>
        <w:t>№</w:t>
      </w:r>
      <w:r w:rsidR="00C8416F" w:rsidRPr="00BF524B">
        <w:rPr>
          <w:sz w:val="26"/>
          <w:szCs w:val="26"/>
        </w:rPr>
        <w:t xml:space="preserve"> 33.</w:t>
      </w:r>
      <w:r w:rsidR="00823C5A" w:rsidRPr="00BF524B">
        <w:rPr>
          <w:sz w:val="26"/>
          <w:szCs w:val="26"/>
        </w:rPr>
        <w:t xml:space="preserve">                                                                                                                                         </w:t>
      </w:r>
    </w:p>
    <w:p w:rsidR="00823C5A" w:rsidRPr="00BF524B" w:rsidRDefault="00297CD3" w:rsidP="00823C5A">
      <w:pPr>
        <w:pStyle w:val="a7"/>
        <w:numPr>
          <w:ilvl w:val="0"/>
          <w:numId w:val="1"/>
        </w:numPr>
        <w:spacing w:before="330" w:after="480"/>
        <w:textAlignment w:val="baseline"/>
        <w:outlineLvl w:val="0"/>
        <w:rPr>
          <w:sz w:val="26"/>
          <w:szCs w:val="26"/>
        </w:rPr>
      </w:pPr>
      <w:r w:rsidRPr="00BF524B">
        <w:rPr>
          <w:sz w:val="26"/>
          <w:szCs w:val="26"/>
        </w:rPr>
        <w:t xml:space="preserve"> </w:t>
      </w:r>
      <w:r w:rsidR="0046022C" w:rsidRPr="00BF524B">
        <w:rPr>
          <w:sz w:val="26"/>
          <w:szCs w:val="26"/>
        </w:rPr>
        <w:t>Изложит</w:t>
      </w:r>
      <w:r w:rsidR="00E73D64" w:rsidRPr="00BF524B">
        <w:rPr>
          <w:sz w:val="26"/>
          <w:szCs w:val="26"/>
        </w:rPr>
        <w:t xml:space="preserve">ь в новой редакции муниципальную программу "Развитие культуры", </w:t>
      </w:r>
      <w:r w:rsidR="00D05BCD" w:rsidRPr="00BF524B">
        <w:rPr>
          <w:sz w:val="26"/>
          <w:szCs w:val="26"/>
        </w:rPr>
        <w:t xml:space="preserve"> реализующиеся на </w:t>
      </w:r>
      <w:r w:rsidRPr="00BF524B">
        <w:rPr>
          <w:sz w:val="26"/>
          <w:szCs w:val="26"/>
        </w:rPr>
        <w:t xml:space="preserve">  </w:t>
      </w:r>
      <w:r w:rsidR="00D05BCD" w:rsidRPr="00BF524B">
        <w:rPr>
          <w:sz w:val="26"/>
          <w:szCs w:val="26"/>
        </w:rPr>
        <w:t>территории МО ГП "Северомуйское" (</w:t>
      </w:r>
      <w:r w:rsidR="00E73D64" w:rsidRPr="00BF524B">
        <w:rPr>
          <w:sz w:val="26"/>
          <w:szCs w:val="26"/>
        </w:rPr>
        <w:t>Приложение № 1)</w:t>
      </w:r>
    </w:p>
    <w:p w:rsidR="00823C5A" w:rsidRPr="00BF524B" w:rsidRDefault="00D05BCD" w:rsidP="00823C5A">
      <w:pPr>
        <w:pStyle w:val="a7"/>
        <w:numPr>
          <w:ilvl w:val="0"/>
          <w:numId w:val="1"/>
        </w:numPr>
        <w:spacing w:before="330" w:after="480"/>
        <w:textAlignment w:val="baseline"/>
        <w:outlineLvl w:val="0"/>
        <w:rPr>
          <w:sz w:val="26"/>
          <w:szCs w:val="26"/>
        </w:rPr>
      </w:pPr>
      <w:r w:rsidRPr="00BF524B">
        <w:rPr>
          <w:sz w:val="26"/>
          <w:szCs w:val="26"/>
        </w:rPr>
        <w:t>Ответственным исполнителям муниципальных программ обеспечить выполнение мероприятий</w:t>
      </w:r>
      <w:r w:rsidR="005F1297" w:rsidRPr="00BF524B">
        <w:rPr>
          <w:sz w:val="26"/>
          <w:szCs w:val="26"/>
        </w:rPr>
        <w:t xml:space="preserve"> Программ.</w:t>
      </w:r>
      <w:r w:rsidR="00297CD3" w:rsidRPr="00BF524B">
        <w:rPr>
          <w:b/>
          <w:kern w:val="36"/>
          <w:sz w:val="26"/>
          <w:szCs w:val="26"/>
        </w:rPr>
        <w:t xml:space="preserve"> </w:t>
      </w:r>
    </w:p>
    <w:p w:rsidR="0046022C" w:rsidRPr="00BF524B" w:rsidRDefault="0046022C" w:rsidP="00823C5A">
      <w:pPr>
        <w:pStyle w:val="a7"/>
        <w:numPr>
          <w:ilvl w:val="0"/>
          <w:numId w:val="1"/>
        </w:numPr>
        <w:spacing w:before="330" w:after="480"/>
        <w:textAlignment w:val="baseline"/>
        <w:outlineLvl w:val="0"/>
        <w:rPr>
          <w:sz w:val="26"/>
          <w:szCs w:val="26"/>
        </w:rPr>
      </w:pPr>
      <w:r w:rsidRPr="00BF524B">
        <w:rPr>
          <w:sz w:val="26"/>
          <w:szCs w:val="26"/>
        </w:rPr>
        <w:t>Настоящее постано</w:t>
      </w:r>
      <w:r w:rsidR="00BF524B">
        <w:rPr>
          <w:sz w:val="26"/>
          <w:szCs w:val="26"/>
        </w:rPr>
        <w:t xml:space="preserve">вление вступает в силу со дня </w:t>
      </w:r>
      <w:r w:rsidRPr="00BF524B">
        <w:rPr>
          <w:sz w:val="26"/>
          <w:szCs w:val="26"/>
        </w:rPr>
        <w:t xml:space="preserve"> его подписания.</w:t>
      </w:r>
    </w:p>
    <w:p w:rsidR="007A1FDB" w:rsidRPr="00BF524B" w:rsidRDefault="007A1FDB" w:rsidP="007A1FDB">
      <w:pPr>
        <w:pStyle w:val="a7"/>
        <w:numPr>
          <w:ilvl w:val="0"/>
          <w:numId w:val="1"/>
        </w:numPr>
        <w:spacing w:before="330" w:after="480"/>
        <w:textAlignment w:val="baseline"/>
        <w:outlineLvl w:val="0"/>
        <w:rPr>
          <w:sz w:val="26"/>
          <w:szCs w:val="26"/>
        </w:rPr>
      </w:pPr>
      <w:proofErr w:type="gramStart"/>
      <w:r w:rsidRPr="00BF524B">
        <w:rPr>
          <w:sz w:val="26"/>
          <w:szCs w:val="26"/>
        </w:rPr>
        <w:t>Разместить</w:t>
      </w:r>
      <w:proofErr w:type="gramEnd"/>
      <w:r w:rsidRPr="00BF524B">
        <w:rPr>
          <w:sz w:val="26"/>
          <w:szCs w:val="26"/>
        </w:rPr>
        <w:t xml:space="preserve"> настоящее постановление на официальном сайте администрации.</w:t>
      </w:r>
    </w:p>
    <w:p w:rsidR="0046022C" w:rsidRPr="00BF524B" w:rsidRDefault="0046022C" w:rsidP="0046022C">
      <w:pPr>
        <w:pStyle w:val="a3"/>
        <w:jc w:val="both"/>
        <w:rPr>
          <w:rFonts w:ascii="Times New Roman" w:hAnsi="Times New Roman"/>
          <w:b/>
          <w:sz w:val="26"/>
          <w:szCs w:val="26"/>
        </w:rPr>
      </w:pPr>
    </w:p>
    <w:p w:rsidR="0046022C" w:rsidRPr="00BF524B" w:rsidRDefault="0046022C" w:rsidP="0046022C">
      <w:pPr>
        <w:pStyle w:val="a3"/>
        <w:jc w:val="both"/>
        <w:rPr>
          <w:rFonts w:ascii="Times New Roman" w:hAnsi="Times New Roman"/>
          <w:b/>
          <w:sz w:val="26"/>
          <w:szCs w:val="26"/>
        </w:rPr>
      </w:pPr>
      <w:r w:rsidRPr="00BF524B">
        <w:rPr>
          <w:rFonts w:ascii="Times New Roman" w:hAnsi="Times New Roman"/>
          <w:b/>
          <w:sz w:val="26"/>
          <w:szCs w:val="26"/>
        </w:rPr>
        <w:t>Глава-руководитель администрации</w:t>
      </w:r>
    </w:p>
    <w:p w:rsidR="0046022C" w:rsidRPr="007D4063" w:rsidRDefault="0046022C" w:rsidP="0046022C">
      <w:pPr>
        <w:pStyle w:val="a3"/>
        <w:jc w:val="both"/>
        <w:rPr>
          <w:rFonts w:ascii="Times New Roman" w:hAnsi="Times New Roman"/>
          <w:b/>
          <w:sz w:val="24"/>
          <w:szCs w:val="24"/>
        </w:rPr>
      </w:pPr>
      <w:r w:rsidRPr="007D4063">
        <w:rPr>
          <w:rFonts w:ascii="Times New Roman" w:hAnsi="Times New Roman"/>
          <w:b/>
          <w:sz w:val="24"/>
          <w:szCs w:val="24"/>
        </w:rPr>
        <w:t>МО ГП «</w:t>
      </w:r>
      <w:proofErr w:type="spellStart"/>
      <w:r w:rsidRPr="007D4063">
        <w:rPr>
          <w:rFonts w:ascii="Times New Roman" w:hAnsi="Times New Roman"/>
          <w:b/>
          <w:sz w:val="24"/>
          <w:szCs w:val="24"/>
        </w:rPr>
        <w:t>Северомуйское</w:t>
      </w:r>
      <w:proofErr w:type="spellEnd"/>
      <w:r w:rsidRPr="007D4063">
        <w:rPr>
          <w:rFonts w:ascii="Times New Roman" w:hAnsi="Times New Roman"/>
          <w:b/>
          <w:sz w:val="24"/>
          <w:szCs w:val="24"/>
        </w:rPr>
        <w:t xml:space="preserve">»                                                                               </w:t>
      </w:r>
      <w:r>
        <w:rPr>
          <w:rFonts w:ascii="Times New Roman" w:hAnsi="Times New Roman"/>
          <w:b/>
          <w:sz w:val="24"/>
          <w:szCs w:val="24"/>
        </w:rPr>
        <w:t>О.-Г.-</w:t>
      </w:r>
      <w:proofErr w:type="spellStart"/>
      <w:r>
        <w:rPr>
          <w:rFonts w:ascii="Times New Roman" w:hAnsi="Times New Roman"/>
          <w:b/>
          <w:sz w:val="24"/>
          <w:szCs w:val="24"/>
        </w:rPr>
        <w:t>С.Б.</w:t>
      </w:r>
      <w:proofErr w:type="gramStart"/>
      <w:r>
        <w:rPr>
          <w:rFonts w:ascii="Times New Roman" w:hAnsi="Times New Roman"/>
          <w:b/>
          <w:sz w:val="24"/>
          <w:szCs w:val="24"/>
        </w:rPr>
        <w:t>Анина</w:t>
      </w:r>
      <w:proofErr w:type="spellEnd"/>
      <w:proofErr w:type="gramEnd"/>
    </w:p>
    <w:p w:rsidR="0046022C" w:rsidRDefault="0046022C" w:rsidP="0046022C">
      <w:pPr>
        <w:pStyle w:val="a3"/>
        <w:jc w:val="both"/>
        <w:rPr>
          <w:rFonts w:ascii="Times New Roman" w:hAnsi="Times New Roman"/>
          <w:sz w:val="24"/>
          <w:szCs w:val="24"/>
        </w:rPr>
      </w:pPr>
    </w:p>
    <w:p w:rsidR="0046022C" w:rsidRDefault="0046022C" w:rsidP="0046022C">
      <w:pPr>
        <w:pStyle w:val="a3"/>
        <w:jc w:val="both"/>
        <w:rPr>
          <w:rFonts w:ascii="Times New Roman" w:hAnsi="Times New Roman"/>
          <w:sz w:val="24"/>
          <w:szCs w:val="24"/>
        </w:rPr>
      </w:pPr>
    </w:p>
    <w:p w:rsidR="0046022C" w:rsidRDefault="0046022C" w:rsidP="0046022C">
      <w:pPr>
        <w:pStyle w:val="a3"/>
        <w:jc w:val="both"/>
        <w:rPr>
          <w:rFonts w:ascii="Times New Roman" w:hAnsi="Times New Roman"/>
          <w:sz w:val="24"/>
          <w:szCs w:val="24"/>
        </w:rPr>
      </w:pPr>
    </w:p>
    <w:p w:rsidR="00644776" w:rsidRDefault="00644776" w:rsidP="0046022C">
      <w:pPr>
        <w:pStyle w:val="a3"/>
        <w:jc w:val="both"/>
        <w:rPr>
          <w:rFonts w:ascii="Times New Roman" w:hAnsi="Times New Roman"/>
          <w:sz w:val="24"/>
          <w:szCs w:val="24"/>
        </w:rPr>
      </w:pPr>
    </w:p>
    <w:p w:rsidR="0046022C" w:rsidRDefault="0046022C" w:rsidP="0046022C">
      <w:pPr>
        <w:pStyle w:val="a3"/>
        <w:jc w:val="both"/>
        <w:rPr>
          <w:rFonts w:ascii="Times New Roman" w:hAnsi="Times New Roman"/>
          <w:sz w:val="24"/>
          <w:szCs w:val="24"/>
        </w:rPr>
      </w:pPr>
    </w:p>
    <w:p w:rsidR="00C8416F" w:rsidRDefault="00C8416F" w:rsidP="0046022C">
      <w:pPr>
        <w:pStyle w:val="a3"/>
        <w:jc w:val="both"/>
        <w:rPr>
          <w:rFonts w:ascii="Times New Roman" w:hAnsi="Times New Roman"/>
          <w:sz w:val="24"/>
          <w:szCs w:val="24"/>
        </w:rPr>
      </w:pPr>
    </w:p>
    <w:p w:rsidR="00BF524B" w:rsidRDefault="00BF524B" w:rsidP="0046022C">
      <w:pPr>
        <w:pStyle w:val="a3"/>
        <w:jc w:val="both"/>
        <w:rPr>
          <w:rFonts w:ascii="Times New Roman" w:hAnsi="Times New Roman"/>
          <w:sz w:val="24"/>
          <w:szCs w:val="24"/>
        </w:rPr>
      </w:pPr>
    </w:p>
    <w:p w:rsidR="00BF524B" w:rsidRDefault="00BF524B" w:rsidP="0046022C">
      <w:pPr>
        <w:pStyle w:val="a3"/>
        <w:jc w:val="both"/>
        <w:rPr>
          <w:rFonts w:ascii="Times New Roman" w:hAnsi="Times New Roman"/>
          <w:sz w:val="24"/>
          <w:szCs w:val="24"/>
        </w:rPr>
      </w:pPr>
    </w:p>
    <w:p w:rsidR="00BF524B" w:rsidRDefault="00BF524B" w:rsidP="0046022C">
      <w:pPr>
        <w:pStyle w:val="a3"/>
        <w:jc w:val="both"/>
        <w:rPr>
          <w:rFonts w:ascii="Times New Roman" w:hAnsi="Times New Roman"/>
          <w:sz w:val="24"/>
          <w:szCs w:val="24"/>
        </w:rPr>
      </w:pPr>
    </w:p>
    <w:p w:rsidR="00BF524B" w:rsidRDefault="00BF524B" w:rsidP="0046022C">
      <w:pPr>
        <w:pStyle w:val="a3"/>
        <w:jc w:val="both"/>
        <w:rPr>
          <w:rFonts w:ascii="Times New Roman" w:hAnsi="Times New Roman"/>
          <w:sz w:val="24"/>
          <w:szCs w:val="24"/>
        </w:rPr>
      </w:pPr>
    </w:p>
    <w:p w:rsidR="007175FB" w:rsidRDefault="007175FB" w:rsidP="0046022C">
      <w:pPr>
        <w:pStyle w:val="a3"/>
        <w:jc w:val="both"/>
        <w:rPr>
          <w:rFonts w:ascii="Times New Roman" w:hAnsi="Times New Roman"/>
          <w:sz w:val="24"/>
          <w:szCs w:val="24"/>
        </w:rPr>
      </w:pPr>
    </w:p>
    <w:p w:rsidR="00C8416F" w:rsidRDefault="00C8416F" w:rsidP="0046022C">
      <w:pPr>
        <w:pStyle w:val="a3"/>
        <w:jc w:val="both"/>
        <w:rPr>
          <w:rFonts w:ascii="Times New Roman" w:hAnsi="Times New Roman"/>
          <w:sz w:val="24"/>
          <w:szCs w:val="24"/>
        </w:rPr>
      </w:pPr>
    </w:p>
    <w:p w:rsidR="00C8416F" w:rsidRPr="006B2059" w:rsidRDefault="00C8416F" w:rsidP="00C8416F">
      <w:pPr>
        <w:pStyle w:val="a3"/>
        <w:jc w:val="right"/>
        <w:rPr>
          <w:rFonts w:ascii="Times New Roman" w:hAnsi="Times New Roman"/>
        </w:rPr>
      </w:pPr>
      <w:r w:rsidRPr="006B2059">
        <w:rPr>
          <w:rFonts w:ascii="Times New Roman" w:hAnsi="Times New Roman"/>
        </w:rPr>
        <w:lastRenderedPageBreak/>
        <w:t xml:space="preserve">Приложение № 1 </w:t>
      </w:r>
    </w:p>
    <w:p w:rsidR="00C8416F" w:rsidRPr="006B2059" w:rsidRDefault="00BF524B" w:rsidP="00C8416F">
      <w:pPr>
        <w:pStyle w:val="a3"/>
        <w:jc w:val="right"/>
        <w:rPr>
          <w:rFonts w:ascii="Times New Roman" w:hAnsi="Times New Roman"/>
        </w:rPr>
      </w:pPr>
      <w:r>
        <w:rPr>
          <w:rFonts w:ascii="Times New Roman" w:hAnsi="Times New Roman"/>
        </w:rPr>
        <w:t>к Постановле</w:t>
      </w:r>
      <w:bookmarkStart w:id="0" w:name="_GoBack"/>
      <w:bookmarkEnd w:id="0"/>
      <w:r>
        <w:rPr>
          <w:rFonts w:ascii="Times New Roman" w:hAnsi="Times New Roman"/>
        </w:rPr>
        <w:t>нию № 32 от 13.06.</w:t>
      </w:r>
      <w:r w:rsidR="00C8416F">
        <w:rPr>
          <w:rFonts w:ascii="Times New Roman" w:hAnsi="Times New Roman"/>
        </w:rPr>
        <w:t>2023</w:t>
      </w:r>
      <w:r w:rsidR="00C8416F" w:rsidRPr="006B2059">
        <w:rPr>
          <w:rFonts w:ascii="Times New Roman" w:hAnsi="Times New Roman"/>
        </w:rPr>
        <w:t xml:space="preserve"> г.</w:t>
      </w:r>
    </w:p>
    <w:p w:rsidR="00C8416F" w:rsidRPr="006B2059" w:rsidRDefault="00C8416F" w:rsidP="00C8416F">
      <w:pPr>
        <w:pStyle w:val="a3"/>
        <w:jc w:val="right"/>
        <w:rPr>
          <w:rFonts w:ascii="Times New Roman" w:hAnsi="Times New Roman"/>
        </w:rPr>
      </w:pPr>
      <w:r w:rsidRPr="006B2059">
        <w:rPr>
          <w:rFonts w:ascii="Times New Roman" w:hAnsi="Times New Roman"/>
        </w:rPr>
        <w:t>Главы-руководителя администрации</w:t>
      </w:r>
    </w:p>
    <w:p w:rsidR="00C8416F" w:rsidRPr="006B2059" w:rsidRDefault="00C8416F" w:rsidP="00C8416F">
      <w:pPr>
        <w:pStyle w:val="a3"/>
        <w:jc w:val="right"/>
        <w:rPr>
          <w:rFonts w:ascii="Times New Roman" w:hAnsi="Times New Roman"/>
        </w:rPr>
      </w:pPr>
      <w:r w:rsidRPr="006B2059">
        <w:rPr>
          <w:rFonts w:ascii="Times New Roman" w:hAnsi="Times New Roman"/>
        </w:rPr>
        <w:t>МО ГП "Северомуйское"</w:t>
      </w:r>
    </w:p>
    <w:p w:rsidR="00C8416F" w:rsidRPr="006B2059" w:rsidRDefault="00C8416F" w:rsidP="00C8416F">
      <w:pPr>
        <w:pStyle w:val="a3"/>
        <w:jc w:val="center"/>
        <w:rPr>
          <w:rFonts w:ascii="Times New Roman" w:hAnsi="Times New Roman"/>
          <w:b/>
        </w:rPr>
      </w:pPr>
    </w:p>
    <w:p w:rsidR="00C8416F" w:rsidRPr="00466B3E" w:rsidRDefault="00C8416F" w:rsidP="00C8416F">
      <w:pPr>
        <w:pStyle w:val="a3"/>
        <w:jc w:val="center"/>
        <w:rPr>
          <w:rFonts w:ascii="Times New Roman" w:hAnsi="Times New Roman"/>
          <w:b/>
          <w:sz w:val="28"/>
        </w:rPr>
      </w:pPr>
      <w:r w:rsidRPr="00466B3E">
        <w:rPr>
          <w:rFonts w:ascii="Times New Roman" w:hAnsi="Times New Roman"/>
          <w:b/>
          <w:sz w:val="28"/>
        </w:rPr>
        <w:t>Муниципальная программа муниципального образования городского поселения «Северомуйское»</w:t>
      </w:r>
    </w:p>
    <w:p w:rsidR="00C8416F" w:rsidRPr="00466B3E" w:rsidRDefault="00C8416F" w:rsidP="00C8416F">
      <w:pPr>
        <w:pStyle w:val="a3"/>
        <w:jc w:val="center"/>
        <w:rPr>
          <w:rFonts w:ascii="Times New Roman" w:hAnsi="Times New Roman"/>
          <w:b/>
          <w:sz w:val="28"/>
        </w:rPr>
      </w:pPr>
      <w:r w:rsidRPr="00466B3E">
        <w:rPr>
          <w:rFonts w:ascii="Times New Roman" w:hAnsi="Times New Roman"/>
          <w:b/>
          <w:sz w:val="28"/>
        </w:rPr>
        <w:t>«Развитие культуры»</w:t>
      </w:r>
    </w:p>
    <w:p w:rsidR="00C8416F" w:rsidRPr="00466B3E" w:rsidRDefault="00C8416F" w:rsidP="00C8416F">
      <w:pPr>
        <w:pStyle w:val="a3"/>
        <w:jc w:val="center"/>
        <w:rPr>
          <w:rFonts w:ascii="Times New Roman" w:hAnsi="Times New Roman"/>
          <w:sz w:val="24"/>
          <w:szCs w:val="24"/>
        </w:rPr>
      </w:pPr>
      <w:r w:rsidRPr="00466B3E">
        <w:rPr>
          <w:rFonts w:ascii="Times New Roman" w:hAnsi="Times New Roman"/>
          <w:sz w:val="24"/>
          <w:szCs w:val="24"/>
        </w:rPr>
        <w:t>Паспорт муниципальной программы</w:t>
      </w:r>
    </w:p>
    <w:p w:rsidR="00C8416F" w:rsidRPr="00466B3E" w:rsidRDefault="00C8416F" w:rsidP="00C8416F">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8416F" w:rsidRPr="00466B3E" w:rsidTr="00842964">
        <w:tc>
          <w:tcPr>
            <w:tcW w:w="4785"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 xml:space="preserve">Наименование программы　</w:t>
            </w:r>
            <w:r w:rsidRPr="00466B3E">
              <w:rPr>
                <w:rFonts w:ascii="Times New Roman" w:hAnsi="Times New Roman"/>
                <w:sz w:val="24"/>
                <w:szCs w:val="24"/>
              </w:rPr>
              <w:tab/>
            </w:r>
          </w:p>
          <w:p w:rsidR="00C8416F" w:rsidRPr="00466B3E" w:rsidRDefault="00C8416F" w:rsidP="00842964">
            <w:pPr>
              <w:pStyle w:val="a3"/>
              <w:jc w:val="both"/>
              <w:rPr>
                <w:rFonts w:ascii="Times New Roman" w:hAnsi="Times New Roman"/>
                <w:sz w:val="24"/>
                <w:szCs w:val="24"/>
              </w:rPr>
            </w:pPr>
          </w:p>
        </w:tc>
        <w:tc>
          <w:tcPr>
            <w:tcW w:w="4786"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Муниципальная программа муниципального образования городского поселения «Северомуйское» «Развитие культуры»</w:t>
            </w:r>
          </w:p>
        </w:tc>
      </w:tr>
      <w:tr w:rsidR="00C8416F" w:rsidRPr="00466B3E" w:rsidTr="00842964">
        <w:tc>
          <w:tcPr>
            <w:tcW w:w="4785" w:type="dxa"/>
          </w:tcPr>
          <w:p w:rsidR="00C8416F" w:rsidRPr="00466B3E" w:rsidRDefault="00C8416F" w:rsidP="00842964">
            <w:pPr>
              <w:pStyle w:val="a3"/>
              <w:jc w:val="both"/>
              <w:rPr>
                <w:rFonts w:ascii="Times New Roman" w:hAnsi="Times New Roman"/>
                <w:sz w:val="24"/>
                <w:szCs w:val="24"/>
              </w:rPr>
            </w:pPr>
          </w:p>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Основание для разработки Программы (наименование, номер и дата распоряжения администрации МО ГП «Северомуйское»)</w:t>
            </w:r>
            <w:r w:rsidRPr="00466B3E">
              <w:rPr>
                <w:rFonts w:ascii="Times New Roman" w:hAnsi="Times New Roman"/>
                <w:sz w:val="24"/>
                <w:szCs w:val="24"/>
              </w:rPr>
              <w:tab/>
            </w:r>
          </w:p>
        </w:tc>
        <w:tc>
          <w:tcPr>
            <w:tcW w:w="4786"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Распоряжение главы муниципального образования городского поселения «Северомуйское» от 31.10.2013 № 84 «Об утверждении Перечня муниципальных программ  муниципального образования городского поселения  «Северомуйское»</w:t>
            </w:r>
          </w:p>
        </w:tc>
      </w:tr>
      <w:tr w:rsidR="00C8416F" w:rsidRPr="00466B3E" w:rsidTr="00842964">
        <w:tc>
          <w:tcPr>
            <w:tcW w:w="4785"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Муниципальный заказчик Программы</w:t>
            </w:r>
          </w:p>
          <w:p w:rsidR="00C8416F" w:rsidRPr="00466B3E" w:rsidRDefault="00C8416F" w:rsidP="00842964">
            <w:pPr>
              <w:pStyle w:val="a3"/>
              <w:jc w:val="both"/>
              <w:rPr>
                <w:rFonts w:ascii="Times New Roman" w:hAnsi="Times New Roman"/>
                <w:sz w:val="24"/>
                <w:szCs w:val="24"/>
              </w:rPr>
            </w:pPr>
          </w:p>
        </w:tc>
        <w:tc>
          <w:tcPr>
            <w:tcW w:w="4786"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Администрация муниципального образования городского поселения «Северомуйское»</w:t>
            </w:r>
          </w:p>
        </w:tc>
      </w:tr>
      <w:tr w:rsidR="00C8416F" w:rsidRPr="00466B3E" w:rsidTr="00842964">
        <w:tc>
          <w:tcPr>
            <w:tcW w:w="4785"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Разработчик Программы</w:t>
            </w:r>
            <w:r w:rsidRPr="00466B3E">
              <w:rPr>
                <w:rFonts w:ascii="Times New Roman" w:hAnsi="Times New Roman"/>
                <w:sz w:val="24"/>
                <w:szCs w:val="24"/>
              </w:rPr>
              <w:tab/>
            </w:r>
          </w:p>
        </w:tc>
        <w:tc>
          <w:tcPr>
            <w:tcW w:w="4786"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 xml:space="preserve">МКУ «СКК «Тоннельщик»                               </w:t>
            </w:r>
          </w:p>
        </w:tc>
      </w:tr>
      <w:tr w:rsidR="00C8416F" w:rsidRPr="00466B3E" w:rsidTr="00842964">
        <w:tc>
          <w:tcPr>
            <w:tcW w:w="4785"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Цель Программы</w:t>
            </w:r>
            <w:r w:rsidRPr="00466B3E">
              <w:rPr>
                <w:rFonts w:ascii="Times New Roman" w:hAnsi="Times New Roman"/>
                <w:sz w:val="24"/>
                <w:szCs w:val="24"/>
              </w:rPr>
              <w:tab/>
            </w:r>
          </w:p>
        </w:tc>
        <w:tc>
          <w:tcPr>
            <w:tcW w:w="4786"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Сохранение и развитие культурного наследия муниципального образования городского поселения «Северомуйское»</w:t>
            </w:r>
          </w:p>
        </w:tc>
      </w:tr>
      <w:tr w:rsidR="00C8416F" w:rsidRPr="00466B3E" w:rsidTr="00842964">
        <w:tc>
          <w:tcPr>
            <w:tcW w:w="4785"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 xml:space="preserve">Задачи Программы: </w:t>
            </w:r>
          </w:p>
          <w:p w:rsidR="00C8416F" w:rsidRPr="00466B3E" w:rsidRDefault="00C8416F" w:rsidP="00842964">
            <w:pPr>
              <w:pStyle w:val="a3"/>
              <w:jc w:val="both"/>
              <w:rPr>
                <w:rFonts w:ascii="Times New Roman" w:hAnsi="Times New Roman"/>
                <w:sz w:val="24"/>
                <w:szCs w:val="24"/>
              </w:rPr>
            </w:pPr>
          </w:p>
        </w:tc>
        <w:tc>
          <w:tcPr>
            <w:tcW w:w="4786" w:type="dxa"/>
          </w:tcPr>
          <w:p w:rsidR="00C8416F" w:rsidRPr="00466B3E" w:rsidRDefault="00C8416F" w:rsidP="00842964">
            <w:pPr>
              <w:autoSpaceDE w:val="0"/>
              <w:autoSpaceDN w:val="0"/>
              <w:adjustRightInd w:val="0"/>
            </w:pPr>
            <w:r w:rsidRPr="00466B3E">
              <w:t xml:space="preserve">- развитие культурно-досуговой деятельности и народной традиционной культуры как фундаментально значимой составляющей духовного развития населения;                </w:t>
            </w:r>
          </w:p>
          <w:p w:rsidR="00C8416F" w:rsidRPr="00466B3E" w:rsidRDefault="00C8416F" w:rsidP="00842964">
            <w:pPr>
              <w:autoSpaceDE w:val="0"/>
              <w:autoSpaceDN w:val="0"/>
              <w:adjustRightInd w:val="0"/>
            </w:pPr>
            <w:r w:rsidRPr="00466B3E">
              <w:t xml:space="preserve">- создание условий для творческой самореализации населения, как в традиционных, так и в инновационных формах;         </w:t>
            </w:r>
          </w:p>
          <w:p w:rsidR="00C8416F" w:rsidRPr="00466B3E" w:rsidRDefault="00C8416F" w:rsidP="00842964">
            <w:pPr>
              <w:autoSpaceDE w:val="0"/>
              <w:autoSpaceDN w:val="0"/>
              <w:adjustRightInd w:val="0"/>
            </w:pPr>
            <w:r w:rsidRPr="00466B3E">
              <w:t>- содержание и укрепление материально-технической базы МКУ «СК</w:t>
            </w:r>
            <w:proofErr w:type="gramStart"/>
            <w:r w:rsidRPr="00466B3E">
              <w:t>К«</w:t>
            </w:r>
            <w:proofErr w:type="gramEnd"/>
            <w:r w:rsidRPr="00466B3E">
              <w:t xml:space="preserve">Тоннельщик»;     </w:t>
            </w:r>
          </w:p>
          <w:p w:rsidR="00C8416F" w:rsidRPr="00466B3E" w:rsidRDefault="00C8416F" w:rsidP="00842964">
            <w:pPr>
              <w:autoSpaceDE w:val="0"/>
              <w:autoSpaceDN w:val="0"/>
              <w:adjustRightInd w:val="0"/>
            </w:pPr>
            <w:r w:rsidRPr="00466B3E">
              <w:t xml:space="preserve">- сохранение кадрового ресурса, повышение профессионального мастерства работников культуры;             </w:t>
            </w:r>
          </w:p>
          <w:p w:rsidR="00C8416F" w:rsidRPr="00466B3E" w:rsidRDefault="00C8416F" w:rsidP="00842964">
            <w:pPr>
              <w:autoSpaceDE w:val="0"/>
              <w:autoSpaceDN w:val="0"/>
              <w:adjustRightInd w:val="0"/>
            </w:pPr>
            <w:r w:rsidRPr="00466B3E">
              <w:t xml:space="preserve">- формирование с целью сохранения и развития единого социокультурного пространства территории;    </w:t>
            </w:r>
          </w:p>
          <w:p w:rsidR="00C8416F" w:rsidRPr="00466B3E" w:rsidRDefault="00C8416F" w:rsidP="00842964">
            <w:pPr>
              <w:spacing w:line="294" w:lineRule="atLeast"/>
              <w:textAlignment w:val="baseline"/>
            </w:pPr>
            <w:r w:rsidRPr="00466B3E">
              <w:t>- организация работы библиотеки как информационного, образовательного и культурного центра.</w:t>
            </w:r>
          </w:p>
          <w:p w:rsidR="00C8416F" w:rsidRPr="00466B3E" w:rsidRDefault="00C8416F" w:rsidP="00842964">
            <w:pPr>
              <w:autoSpaceDE w:val="0"/>
              <w:autoSpaceDN w:val="0"/>
              <w:adjustRightInd w:val="0"/>
            </w:pPr>
            <w:r w:rsidRPr="00466B3E">
              <w:t xml:space="preserve">             </w:t>
            </w:r>
          </w:p>
          <w:p w:rsidR="00C8416F" w:rsidRPr="00466B3E" w:rsidRDefault="00C8416F" w:rsidP="00842964">
            <w:pPr>
              <w:spacing w:line="294" w:lineRule="atLeast"/>
              <w:textAlignment w:val="baseline"/>
              <w:rPr>
                <w:color w:val="2D2D2D"/>
              </w:rPr>
            </w:pPr>
            <w:r w:rsidRPr="00466B3E">
              <w:t xml:space="preserve">-повышение качества услуг, оказываемых в сфере культуры    </w:t>
            </w:r>
          </w:p>
          <w:p w:rsidR="00C8416F" w:rsidRPr="00466B3E" w:rsidRDefault="00C8416F" w:rsidP="00842964">
            <w:pPr>
              <w:spacing w:line="294" w:lineRule="atLeast"/>
              <w:textAlignment w:val="baseline"/>
              <w:rPr>
                <w:color w:val="2D2D2D"/>
              </w:rPr>
            </w:pPr>
            <w:r w:rsidRPr="00466B3E">
              <w:rPr>
                <w:color w:val="2D2D2D"/>
              </w:rPr>
              <w:br/>
            </w:r>
          </w:p>
          <w:p w:rsidR="00C8416F" w:rsidRPr="00466B3E" w:rsidRDefault="00C8416F" w:rsidP="00842964">
            <w:pPr>
              <w:pStyle w:val="a3"/>
              <w:jc w:val="both"/>
              <w:rPr>
                <w:rFonts w:ascii="Times New Roman" w:hAnsi="Times New Roman"/>
                <w:sz w:val="24"/>
                <w:szCs w:val="24"/>
              </w:rPr>
            </w:pPr>
          </w:p>
        </w:tc>
      </w:tr>
      <w:tr w:rsidR="00C8416F" w:rsidRPr="00466B3E" w:rsidTr="00842964">
        <w:tc>
          <w:tcPr>
            <w:tcW w:w="4785"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lastRenderedPageBreak/>
              <w:t xml:space="preserve">Исполнители (соисполнители) Программы　</w:t>
            </w:r>
            <w:r w:rsidRPr="00466B3E">
              <w:rPr>
                <w:rFonts w:ascii="Times New Roman" w:hAnsi="Times New Roman"/>
                <w:sz w:val="24"/>
                <w:szCs w:val="24"/>
              </w:rPr>
              <w:tab/>
            </w:r>
          </w:p>
        </w:tc>
        <w:tc>
          <w:tcPr>
            <w:tcW w:w="4786" w:type="dxa"/>
          </w:tcPr>
          <w:p w:rsidR="00C8416F" w:rsidRPr="00466B3E" w:rsidRDefault="00C8416F" w:rsidP="00842964">
            <w:r w:rsidRPr="00466B3E">
              <w:t>- администрация городского поселения  «Северомуйское»;</w:t>
            </w:r>
          </w:p>
          <w:p w:rsidR="00C8416F" w:rsidRPr="00466B3E" w:rsidRDefault="00C8416F" w:rsidP="00842964">
            <w:r w:rsidRPr="00466B3E">
              <w:t>-  Совет депутатов МО ГП «Северомуйское»;</w:t>
            </w:r>
          </w:p>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 МКУ «СКК</w:t>
            </w:r>
            <w:r>
              <w:rPr>
                <w:rFonts w:ascii="Times New Roman" w:hAnsi="Times New Roman"/>
                <w:sz w:val="24"/>
                <w:szCs w:val="24"/>
              </w:rPr>
              <w:t xml:space="preserve"> </w:t>
            </w:r>
            <w:r w:rsidRPr="00466B3E">
              <w:rPr>
                <w:rFonts w:ascii="Times New Roman" w:hAnsi="Times New Roman"/>
                <w:sz w:val="24"/>
                <w:szCs w:val="24"/>
              </w:rPr>
              <w:t xml:space="preserve">«Тоннельщик»                               </w:t>
            </w:r>
          </w:p>
        </w:tc>
      </w:tr>
      <w:tr w:rsidR="00C8416F" w:rsidRPr="00466B3E" w:rsidTr="00842964">
        <w:tc>
          <w:tcPr>
            <w:tcW w:w="4785"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 xml:space="preserve">Перечень подпрограмм </w:t>
            </w:r>
            <w:r w:rsidRPr="00466B3E">
              <w:rPr>
                <w:rFonts w:ascii="Times New Roman" w:hAnsi="Times New Roman"/>
                <w:sz w:val="24"/>
                <w:szCs w:val="24"/>
              </w:rPr>
              <w:tab/>
            </w:r>
          </w:p>
          <w:p w:rsidR="00C8416F" w:rsidRPr="00466B3E" w:rsidRDefault="00C8416F" w:rsidP="00842964">
            <w:pPr>
              <w:pStyle w:val="a3"/>
              <w:jc w:val="both"/>
              <w:rPr>
                <w:rFonts w:ascii="Times New Roman" w:hAnsi="Times New Roman"/>
                <w:sz w:val="24"/>
                <w:szCs w:val="24"/>
              </w:rPr>
            </w:pPr>
          </w:p>
        </w:tc>
        <w:tc>
          <w:tcPr>
            <w:tcW w:w="4786"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 Сохранение и развитие клубных учреждений;</w:t>
            </w:r>
          </w:p>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 Сохранение и развитие библиотечного обслуживания.</w:t>
            </w:r>
          </w:p>
        </w:tc>
      </w:tr>
      <w:tr w:rsidR="00C8416F" w:rsidRPr="00466B3E" w:rsidTr="00842964">
        <w:tc>
          <w:tcPr>
            <w:tcW w:w="4785"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 xml:space="preserve">Сроки и этапы и реализации Программы　</w:t>
            </w:r>
          </w:p>
        </w:tc>
        <w:tc>
          <w:tcPr>
            <w:tcW w:w="4786"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2020-2023 годы и на период до 2025 года</w:t>
            </w:r>
          </w:p>
          <w:p w:rsidR="00C8416F" w:rsidRPr="00466B3E" w:rsidRDefault="00C8416F" w:rsidP="00842964">
            <w:pPr>
              <w:pStyle w:val="a3"/>
              <w:jc w:val="both"/>
              <w:rPr>
                <w:rFonts w:ascii="Times New Roman" w:hAnsi="Times New Roman"/>
                <w:sz w:val="24"/>
                <w:szCs w:val="24"/>
              </w:rPr>
            </w:pPr>
          </w:p>
        </w:tc>
      </w:tr>
      <w:tr w:rsidR="00C8416F" w:rsidRPr="00466B3E" w:rsidTr="00842964">
        <w:trPr>
          <w:trHeight w:val="1935"/>
        </w:trPr>
        <w:tc>
          <w:tcPr>
            <w:tcW w:w="4785"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 xml:space="preserve">Объемы и источники финансирования Программы　</w:t>
            </w:r>
          </w:p>
        </w:tc>
        <w:tc>
          <w:tcPr>
            <w:tcW w:w="4786" w:type="dxa"/>
          </w:tcPr>
          <w:p w:rsidR="00C8416F" w:rsidRPr="003529F5" w:rsidRDefault="00C8416F" w:rsidP="00842964">
            <w:pPr>
              <w:pStyle w:val="a3"/>
              <w:jc w:val="both"/>
              <w:rPr>
                <w:rFonts w:ascii="Times New Roman" w:hAnsi="Times New Roman"/>
                <w:sz w:val="24"/>
                <w:szCs w:val="24"/>
              </w:rPr>
            </w:pPr>
            <w:r w:rsidRPr="00466B3E">
              <w:rPr>
                <w:rFonts w:ascii="Times New Roman" w:hAnsi="Times New Roman"/>
                <w:sz w:val="24"/>
                <w:szCs w:val="24"/>
              </w:rPr>
              <w:t xml:space="preserve">Общий объем средств, предусмотренных на реализацию муниципальной программы – </w:t>
            </w:r>
            <w:r>
              <w:rPr>
                <w:rFonts w:ascii="Times New Roman" w:hAnsi="Times New Roman"/>
                <w:sz w:val="24"/>
                <w:szCs w:val="24"/>
              </w:rPr>
              <w:t>34443,79</w:t>
            </w:r>
            <w:r w:rsidRPr="003529F5">
              <w:rPr>
                <w:rFonts w:ascii="Times New Roman" w:hAnsi="Times New Roman"/>
                <w:sz w:val="24"/>
                <w:szCs w:val="24"/>
              </w:rPr>
              <w:t xml:space="preserve">  тыс. рублей, в том числе:</w:t>
            </w:r>
          </w:p>
          <w:p w:rsidR="00C8416F" w:rsidRPr="003529F5" w:rsidRDefault="00C8416F" w:rsidP="00842964">
            <w:pPr>
              <w:pStyle w:val="a3"/>
              <w:jc w:val="both"/>
              <w:rPr>
                <w:rFonts w:ascii="Times New Roman" w:hAnsi="Times New Roman"/>
                <w:sz w:val="24"/>
                <w:szCs w:val="24"/>
              </w:rPr>
            </w:pPr>
            <w:r w:rsidRPr="003529F5">
              <w:rPr>
                <w:rFonts w:ascii="Times New Roman" w:hAnsi="Times New Roman"/>
                <w:sz w:val="24"/>
                <w:szCs w:val="24"/>
              </w:rPr>
              <w:t>2020 год – 4894,88 тыс. рублей;</w:t>
            </w:r>
          </w:p>
          <w:p w:rsidR="00C8416F" w:rsidRPr="003529F5" w:rsidRDefault="00C8416F" w:rsidP="00842964">
            <w:pPr>
              <w:pStyle w:val="a3"/>
              <w:jc w:val="both"/>
              <w:rPr>
                <w:rFonts w:ascii="Times New Roman" w:hAnsi="Times New Roman"/>
                <w:sz w:val="24"/>
                <w:szCs w:val="24"/>
              </w:rPr>
            </w:pPr>
            <w:r w:rsidRPr="003529F5">
              <w:rPr>
                <w:rFonts w:ascii="Times New Roman" w:hAnsi="Times New Roman"/>
                <w:sz w:val="24"/>
                <w:szCs w:val="24"/>
              </w:rPr>
              <w:t>2021 год – 6033,64 тыс. рублей;</w:t>
            </w:r>
          </w:p>
          <w:p w:rsidR="00C8416F" w:rsidRPr="003529F5" w:rsidRDefault="00C8416F" w:rsidP="00842964">
            <w:pPr>
              <w:pStyle w:val="a3"/>
              <w:jc w:val="both"/>
              <w:rPr>
                <w:rFonts w:ascii="Times New Roman" w:hAnsi="Times New Roman"/>
                <w:sz w:val="24"/>
                <w:szCs w:val="24"/>
              </w:rPr>
            </w:pPr>
            <w:r w:rsidRPr="003529F5">
              <w:rPr>
                <w:rFonts w:ascii="Times New Roman" w:hAnsi="Times New Roman"/>
                <w:sz w:val="24"/>
                <w:szCs w:val="24"/>
              </w:rPr>
              <w:t>2022 год – 6796,89 тыс. рублей;</w:t>
            </w:r>
          </w:p>
          <w:p w:rsidR="00C8416F" w:rsidRPr="003529F5" w:rsidRDefault="00C8416F" w:rsidP="00842964">
            <w:pPr>
              <w:pStyle w:val="a3"/>
              <w:jc w:val="both"/>
              <w:rPr>
                <w:rFonts w:ascii="Times New Roman" w:hAnsi="Times New Roman"/>
                <w:sz w:val="24"/>
                <w:szCs w:val="24"/>
              </w:rPr>
            </w:pPr>
            <w:r w:rsidRPr="003529F5">
              <w:rPr>
                <w:rFonts w:ascii="Times New Roman" w:hAnsi="Times New Roman"/>
                <w:sz w:val="24"/>
                <w:szCs w:val="24"/>
              </w:rPr>
              <w:t xml:space="preserve">2023 год – </w:t>
            </w:r>
            <w:r>
              <w:rPr>
                <w:rFonts w:ascii="Times New Roman" w:hAnsi="Times New Roman"/>
                <w:sz w:val="24"/>
                <w:szCs w:val="24"/>
              </w:rPr>
              <w:t>6979,12</w:t>
            </w:r>
            <w:r w:rsidRPr="003529F5">
              <w:rPr>
                <w:rFonts w:ascii="Times New Roman" w:hAnsi="Times New Roman"/>
                <w:sz w:val="24"/>
                <w:szCs w:val="24"/>
              </w:rPr>
              <w:t xml:space="preserve"> тыс. рублей;</w:t>
            </w:r>
          </w:p>
          <w:p w:rsidR="00C8416F" w:rsidRDefault="00C8416F" w:rsidP="00842964">
            <w:pPr>
              <w:pStyle w:val="a3"/>
              <w:jc w:val="both"/>
              <w:rPr>
                <w:rFonts w:ascii="Times New Roman" w:hAnsi="Times New Roman"/>
                <w:sz w:val="24"/>
                <w:szCs w:val="24"/>
              </w:rPr>
            </w:pPr>
            <w:r w:rsidRPr="003529F5">
              <w:rPr>
                <w:rFonts w:ascii="Times New Roman" w:hAnsi="Times New Roman"/>
                <w:sz w:val="24"/>
                <w:szCs w:val="24"/>
              </w:rPr>
              <w:t xml:space="preserve">период до 2025 года – </w:t>
            </w:r>
            <w:r>
              <w:rPr>
                <w:rFonts w:ascii="Times New Roman" w:hAnsi="Times New Roman"/>
                <w:sz w:val="24"/>
                <w:szCs w:val="24"/>
              </w:rPr>
              <w:t>9739,26</w:t>
            </w:r>
          </w:p>
          <w:p w:rsidR="00C8416F" w:rsidRPr="00466B3E" w:rsidRDefault="00C8416F" w:rsidP="00842964">
            <w:pPr>
              <w:pStyle w:val="a3"/>
              <w:jc w:val="both"/>
              <w:rPr>
                <w:rFonts w:ascii="Times New Roman" w:hAnsi="Times New Roman"/>
                <w:sz w:val="24"/>
                <w:szCs w:val="24"/>
              </w:rPr>
            </w:pPr>
            <w:r w:rsidRPr="003529F5">
              <w:rPr>
                <w:rFonts w:ascii="Times New Roman" w:hAnsi="Times New Roman"/>
                <w:sz w:val="24"/>
                <w:szCs w:val="24"/>
              </w:rPr>
              <w:t xml:space="preserve"> тыс. рублей</w:t>
            </w:r>
          </w:p>
        </w:tc>
      </w:tr>
      <w:tr w:rsidR="00C8416F" w:rsidRPr="00466B3E" w:rsidTr="00842964">
        <w:trPr>
          <w:trHeight w:val="6638"/>
        </w:trPr>
        <w:tc>
          <w:tcPr>
            <w:tcW w:w="4785"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 xml:space="preserve">Ожидаемые результаты реализации муниципальной программы　</w:t>
            </w:r>
            <w:r w:rsidRPr="00466B3E">
              <w:rPr>
                <w:rFonts w:ascii="Times New Roman" w:hAnsi="Times New Roman"/>
                <w:sz w:val="24"/>
                <w:szCs w:val="24"/>
              </w:rPr>
              <w:tab/>
            </w:r>
          </w:p>
        </w:tc>
        <w:tc>
          <w:tcPr>
            <w:tcW w:w="4786" w:type="dxa"/>
          </w:tcPr>
          <w:p w:rsidR="00C8416F" w:rsidRPr="00466B3E" w:rsidRDefault="00C8416F" w:rsidP="00842964">
            <w:pPr>
              <w:pStyle w:val="ConsPlusNormal"/>
              <w:rPr>
                <w:sz w:val="24"/>
                <w:szCs w:val="24"/>
              </w:rPr>
            </w:pPr>
            <w:r w:rsidRPr="00466B3E">
              <w:rPr>
                <w:sz w:val="24"/>
                <w:szCs w:val="24"/>
              </w:rPr>
              <w:t>По результатам реализации муниципальной программы:</w:t>
            </w:r>
          </w:p>
          <w:p w:rsidR="00C8416F" w:rsidRPr="00466B3E" w:rsidRDefault="00C8416F" w:rsidP="00842964">
            <w:pPr>
              <w:pStyle w:val="ConsPlusNormal"/>
              <w:rPr>
                <w:sz w:val="24"/>
                <w:szCs w:val="24"/>
              </w:rPr>
            </w:pPr>
            <w:r w:rsidRPr="00466B3E">
              <w:rPr>
                <w:sz w:val="24"/>
                <w:szCs w:val="24"/>
              </w:rPr>
              <w:t>- увеличение численности граждан, воспользовавшихся услугами учреждения культуры;</w:t>
            </w:r>
          </w:p>
          <w:p w:rsidR="00C8416F" w:rsidRPr="00466B3E" w:rsidRDefault="00C8416F" w:rsidP="00842964">
            <w:pPr>
              <w:pStyle w:val="ConsPlusNormal"/>
              <w:rPr>
                <w:sz w:val="24"/>
                <w:szCs w:val="24"/>
              </w:rPr>
            </w:pPr>
            <w:r w:rsidRPr="00466B3E">
              <w:rPr>
                <w:sz w:val="24"/>
                <w:szCs w:val="24"/>
              </w:rPr>
              <w:t>- увеличение количества проведенных мероприятий в сфере культуры;</w:t>
            </w:r>
          </w:p>
          <w:p w:rsidR="00C8416F" w:rsidRPr="00466B3E" w:rsidRDefault="00C8416F" w:rsidP="00842964">
            <w:pPr>
              <w:pStyle w:val="ConsPlusNormal"/>
              <w:rPr>
                <w:sz w:val="24"/>
                <w:szCs w:val="24"/>
              </w:rPr>
            </w:pPr>
            <w:r w:rsidRPr="00466B3E">
              <w:rPr>
                <w:sz w:val="24"/>
                <w:szCs w:val="24"/>
              </w:rPr>
              <w:t>- улучшение материально-технического состояния объектов культуры;</w:t>
            </w:r>
          </w:p>
          <w:p w:rsidR="00C8416F" w:rsidRPr="00466B3E" w:rsidRDefault="00C8416F" w:rsidP="00842964">
            <w:pPr>
              <w:pStyle w:val="ConsPlusNormal"/>
              <w:rPr>
                <w:sz w:val="24"/>
                <w:szCs w:val="24"/>
              </w:rPr>
            </w:pPr>
            <w:r w:rsidRPr="00466B3E">
              <w:rPr>
                <w:sz w:val="24"/>
                <w:szCs w:val="24"/>
              </w:rPr>
              <w:t>- обеспечение максимальной доступности для населения лучших образцов культуры и искусства, создание условий для творческой самореализации граждан, культурно-просветительской деятельности;</w:t>
            </w:r>
          </w:p>
          <w:p w:rsidR="00C8416F" w:rsidRPr="00466B3E" w:rsidRDefault="00C8416F" w:rsidP="00842964">
            <w:pPr>
              <w:pStyle w:val="ConsPlusNormal"/>
              <w:rPr>
                <w:sz w:val="24"/>
                <w:szCs w:val="24"/>
              </w:rPr>
            </w:pPr>
            <w:r w:rsidRPr="00466B3E">
              <w:rPr>
                <w:sz w:val="24"/>
                <w:szCs w:val="24"/>
              </w:rPr>
              <w:t>- укрепление единого культурного пространства на основе культурно-нравственных ценностей;</w:t>
            </w:r>
          </w:p>
          <w:p w:rsidR="00C8416F" w:rsidRPr="00466B3E" w:rsidRDefault="00C8416F" w:rsidP="00842964">
            <w:pPr>
              <w:pStyle w:val="ConsPlusNormal"/>
              <w:rPr>
                <w:sz w:val="24"/>
                <w:szCs w:val="24"/>
              </w:rPr>
            </w:pPr>
            <w:r w:rsidRPr="00466B3E">
              <w:rPr>
                <w:sz w:val="24"/>
                <w:szCs w:val="24"/>
              </w:rPr>
              <w:t>- сохранение традиционной культуры, формирование открытого культурного пространства, внедрение инновационных форм в сфере культуры и искусства;</w:t>
            </w:r>
          </w:p>
          <w:p w:rsidR="00C8416F" w:rsidRPr="00466B3E" w:rsidRDefault="00C8416F" w:rsidP="00842964">
            <w:pPr>
              <w:pStyle w:val="ConsPlusNormal"/>
              <w:rPr>
                <w:sz w:val="24"/>
                <w:szCs w:val="24"/>
              </w:rPr>
            </w:pPr>
            <w:r w:rsidRPr="00466B3E">
              <w:rPr>
                <w:sz w:val="24"/>
                <w:szCs w:val="24"/>
              </w:rPr>
              <w:t>- продвижение культурных ценностей, основанных на духовно-нравственных принципах, способствующих формированию гармонично развитой и социально ответственной личности.</w:t>
            </w:r>
          </w:p>
          <w:p w:rsidR="00C8416F" w:rsidRPr="00466B3E" w:rsidRDefault="00C8416F" w:rsidP="00842964">
            <w:pPr>
              <w:pStyle w:val="a3"/>
              <w:jc w:val="both"/>
              <w:rPr>
                <w:rFonts w:ascii="Times New Roman" w:hAnsi="Times New Roman"/>
                <w:sz w:val="24"/>
                <w:szCs w:val="24"/>
              </w:rPr>
            </w:pPr>
          </w:p>
        </w:tc>
      </w:tr>
      <w:tr w:rsidR="00C8416F" w:rsidRPr="00466B3E" w:rsidTr="00842964">
        <w:trPr>
          <w:trHeight w:val="556"/>
        </w:trPr>
        <w:tc>
          <w:tcPr>
            <w:tcW w:w="4785"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Система организации контроля  над исполнением Программы</w:t>
            </w:r>
            <w:r w:rsidRPr="00466B3E">
              <w:rPr>
                <w:rFonts w:ascii="Times New Roman" w:hAnsi="Times New Roman"/>
                <w:sz w:val="24"/>
                <w:szCs w:val="24"/>
              </w:rPr>
              <w:tab/>
            </w:r>
          </w:p>
          <w:p w:rsidR="00C8416F" w:rsidRPr="00466B3E" w:rsidRDefault="00C8416F" w:rsidP="00842964">
            <w:pPr>
              <w:pStyle w:val="a3"/>
              <w:jc w:val="both"/>
              <w:rPr>
                <w:rFonts w:ascii="Times New Roman" w:hAnsi="Times New Roman"/>
                <w:sz w:val="24"/>
                <w:szCs w:val="24"/>
              </w:rPr>
            </w:pPr>
          </w:p>
        </w:tc>
        <w:tc>
          <w:tcPr>
            <w:tcW w:w="4786" w:type="dxa"/>
          </w:tcPr>
          <w:p w:rsidR="00C8416F" w:rsidRPr="00466B3E" w:rsidRDefault="00C8416F" w:rsidP="00842964">
            <w:pPr>
              <w:pStyle w:val="a3"/>
              <w:jc w:val="both"/>
              <w:rPr>
                <w:rFonts w:ascii="Times New Roman" w:hAnsi="Times New Roman"/>
                <w:sz w:val="24"/>
                <w:szCs w:val="24"/>
              </w:rPr>
            </w:pPr>
            <w:proofErr w:type="gramStart"/>
            <w:r w:rsidRPr="00466B3E">
              <w:rPr>
                <w:rFonts w:ascii="Times New Roman" w:hAnsi="Times New Roman"/>
                <w:sz w:val="24"/>
                <w:szCs w:val="24"/>
              </w:rPr>
              <w:t xml:space="preserve">Текущее управление реализацией Программы осуществляется  МКУ «СКК «Тоннельщик», который также обеспечивает согласованность действий по подготовке и реализации программных мероприятий, целевому и эффективному </w:t>
            </w:r>
            <w:r w:rsidRPr="00466B3E">
              <w:rPr>
                <w:rFonts w:ascii="Times New Roman" w:hAnsi="Times New Roman"/>
                <w:sz w:val="24"/>
                <w:szCs w:val="24"/>
              </w:rPr>
              <w:lastRenderedPageBreak/>
              <w:t>использованию средств из бюджета, разрабатывает и представляет в установленном порядке сводную бюджетную заявку на ассигнования из муниципального  бюджета для финансирования Программы на очередной год, подготавливает отчеты о реализации Программы за отчетный год, проводит текущую работу по подготовке и</w:t>
            </w:r>
            <w:proofErr w:type="gramEnd"/>
            <w:r w:rsidRPr="00466B3E">
              <w:rPr>
                <w:rFonts w:ascii="Times New Roman" w:hAnsi="Times New Roman"/>
                <w:sz w:val="24"/>
                <w:szCs w:val="24"/>
              </w:rPr>
              <w:t xml:space="preserve"> реализации программных мероприятий, обеспечивает взаимодействие в области культуры, вносит предложения по коррективам Программы на основании</w:t>
            </w:r>
          </w:p>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 xml:space="preserve"> работы за год. Контроль включает периодическую отчетность заказчика Программы о выполнении программных мероприятий и рациональном использовании исполнителями полученных ими финансовых средств.</w:t>
            </w:r>
          </w:p>
        </w:tc>
      </w:tr>
      <w:tr w:rsidR="00C8416F" w:rsidRPr="00466B3E" w:rsidTr="00842964">
        <w:tc>
          <w:tcPr>
            <w:tcW w:w="4785"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lastRenderedPageBreak/>
              <w:t>Характеристика проблемы и обоснование необходимости ее решения программными методами</w:t>
            </w:r>
          </w:p>
          <w:p w:rsidR="00C8416F" w:rsidRPr="00466B3E" w:rsidRDefault="00C8416F" w:rsidP="00842964">
            <w:pPr>
              <w:pStyle w:val="a3"/>
              <w:jc w:val="both"/>
              <w:rPr>
                <w:rFonts w:ascii="Times New Roman" w:hAnsi="Times New Roman"/>
                <w:sz w:val="24"/>
                <w:szCs w:val="24"/>
              </w:rPr>
            </w:pPr>
          </w:p>
        </w:tc>
        <w:tc>
          <w:tcPr>
            <w:tcW w:w="4786" w:type="dxa"/>
          </w:tcPr>
          <w:p w:rsidR="00C8416F" w:rsidRPr="00466B3E" w:rsidRDefault="00C8416F" w:rsidP="00842964">
            <w:pPr>
              <w:pStyle w:val="a3"/>
              <w:jc w:val="both"/>
              <w:rPr>
                <w:rFonts w:ascii="Times New Roman" w:hAnsi="Times New Roman"/>
                <w:sz w:val="24"/>
                <w:szCs w:val="24"/>
              </w:rPr>
            </w:pPr>
            <w:r w:rsidRPr="00466B3E">
              <w:rPr>
                <w:rFonts w:ascii="Times New Roman" w:hAnsi="Times New Roman"/>
                <w:sz w:val="24"/>
                <w:szCs w:val="24"/>
              </w:rPr>
              <w:t>Проблема принятия Программы продиктована необходимостью решения стратегических задач, стоящих перед учреждением культуры муниципального образования городского поселения «Северомуйское». Сегодня выдвигается ряд новых задач в сфере культуры, которые требуют корректировки сложившихся приоритетов. Главные акценты переносятся с задач сохранения ранее накопленного культурного потенциала на задачи его дальнейшего развития.</w:t>
            </w:r>
          </w:p>
        </w:tc>
      </w:tr>
    </w:tbl>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Закон Российской Федерации от 09.10.92 №</w:t>
      </w:r>
      <w:r w:rsidRPr="00466B3E">
        <w:rPr>
          <w:rFonts w:ascii="Times New Roman" w:eastAsia="MS Mincho" w:hAnsi="Times New Roman"/>
          <w:sz w:val="24"/>
          <w:szCs w:val="24"/>
        </w:rPr>
        <w:t xml:space="preserve">　</w:t>
      </w:r>
      <w:r w:rsidRPr="00466B3E">
        <w:rPr>
          <w:rFonts w:ascii="Times New Roman" w:hAnsi="Times New Roman"/>
          <w:sz w:val="24"/>
          <w:szCs w:val="24"/>
        </w:rPr>
        <w:t>3612-1 «Основы законодательства Российской Федерации о культуре» определил основополагающая роль культуры в развитии и самореализации личности, гуманизации общества и сохранении национальной самобытности народов.</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b/>
          <w:sz w:val="24"/>
          <w:szCs w:val="24"/>
        </w:rPr>
        <w:t xml:space="preserve">      </w:t>
      </w:r>
      <w:r w:rsidRPr="00466B3E">
        <w:rPr>
          <w:rFonts w:ascii="Times New Roman" w:hAnsi="Times New Roman"/>
          <w:sz w:val="24"/>
          <w:szCs w:val="24"/>
        </w:rPr>
        <w:t xml:space="preserve"> Преобразования в российском обществе и осуществляемые в стране экономические реформы не могли не затронуть культурную жизнь городского поселения «Северомуйское».</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bCs/>
          <w:sz w:val="24"/>
          <w:szCs w:val="24"/>
        </w:rPr>
        <w:t xml:space="preserve">       Программа </w:t>
      </w:r>
      <w:r w:rsidRPr="00466B3E">
        <w:rPr>
          <w:rFonts w:ascii="Times New Roman" w:hAnsi="Times New Roman"/>
          <w:sz w:val="24"/>
          <w:szCs w:val="24"/>
        </w:rPr>
        <w:t>«Развитие культуры» на 2020-2023 годы и на период до 2025 года</w:t>
      </w:r>
      <w:r w:rsidRPr="00466B3E">
        <w:rPr>
          <w:rFonts w:ascii="Times New Roman" w:hAnsi="Times New Roman"/>
          <w:bCs/>
          <w:sz w:val="24"/>
          <w:szCs w:val="24"/>
        </w:rPr>
        <w:t xml:space="preserve"> разработана для реализации основных направлений социально-экономического развития поселения, главной целью которого является создание условий для культурного отдыха населения путем проведения культурно-досуговых массовых мероприятий, а также привлечения жителей поселка к систематическим занятиям в любительских объединениях и клубах по интересам, участию в творческих и литературных вечерах.</w:t>
      </w:r>
    </w:p>
    <w:p w:rsidR="00C8416F" w:rsidRPr="00466B3E" w:rsidRDefault="00C8416F" w:rsidP="00C8416F">
      <w:pPr>
        <w:pStyle w:val="a3"/>
        <w:jc w:val="both"/>
        <w:rPr>
          <w:rFonts w:ascii="Times New Roman" w:hAnsi="Times New Roman"/>
          <w:bCs/>
          <w:sz w:val="24"/>
          <w:szCs w:val="24"/>
        </w:rPr>
      </w:pPr>
      <w:r w:rsidRPr="00466B3E">
        <w:rPr>
          <w:rFonts w:ascii="Times New Roman" w:hAnsi="Times New Roman"/>
          <w:bCs/>
          <w:sz w:val="24"/>
          <w:szCs w:val="24"/>
        </w:rPr>
        <w:t xml:space="preserve">     Деятельность учреждения культуры городского поселения  в последние годы направлена на создание условий для сохранения и развития культуры, на повышение социальной эффективности культурной деятельности, увеличение степени доступности культурных услуг для населения.</w:t>
      </w:r>
    </w:p>
    <w:p w:rsidR="00C8416F" w:rsidRPr="00466B3E" w:rsidRDefault="00C8416F" w:rsidP="00C8416F">
      <w:pPr>
        <w:pStyle w:val="a3"/>
        <w:jc w:val="both"/>
        <w:rPr>
          <w:rFonts w:ascii="Times New Roman" w:hAnsi="Times New Roman"/>
          <w:bCs/>
          <w:sz w:val="24"/>
          <w:szCs w:val="24"/>
        </w:rPr>
      </w:pPr>
      <w:r w:rsidRPr="00466B3E">
        <w:rPr>
          <w:rFonts w:ascii="Times New Roman" w:hAnsi="Times New Roman"/>
          <w:bCs/>
          <w:sz w:val="24"/>
          <w:szCs w:val="24"/>
        </w:rPr>
        <w:t xml:space="preserve">      В поселении культурно-досуговую деятельность ведет муниципальное казенное учреждение «Социально-культурный комплекс «Тоннельщик».</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bCs/>
          <w:sz w:val="24"/>
          <w:szCs w:val="24"/>
        </w:rPr>
        <w:t xml:space="preserve">      </w:t>
      </w:r>
      <w:r w:rsidRPr="00466B3E">
        <w:rPr>
          <w:rFonts w:ascii="Times New Roman" w:hAnsi="Times New Roman"/>
          <w:sz w:val="24"/>
          <w:szCs w:val="24"/>
        </w:rPr>
        <w:t xml:space="preserve">МКУ «СКК «Тоннельщик» ведет активную работу по формированию культурной сферы муниципального образования городского поселения «Северомуйское», по организации досуга, творческой активности населения и с помощью проводимых </w:t>
      </w:r>
      <w:r w:rsidRPr="00466B3E">
        <w:rPr>
          <w:rFonts w:ascii="Times New Roman" w:hAnsi="Times New Roman"/>
          <w:sz w:val="24"/>
          <w:szCs w:val="24"/>
        </w:rPr>
        <w:lastRenderedPageBreak/>
        <w:t>мероприятий реализуют функции эстетического, нравственного, патриотического воспитания населения, повышения их культурного и интеллектуального уровня, возрождения, сохранения и развития культурных традиций поселения. Учреждение  организует и проводит культурно-массовые мероприятия для жителей поселения. Работа этого досугового учреждения благотворно влияет на воспитание детей и молодёжи в условиях современной жизни, организует конструктивный досуг подрастающего поколения путем включения их в творческую и социально-значимую деятельность, приобщения к занятиям самодеятельным и художественным творчеством и благотворительной деятельности.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Благодаря планомерной работе кружков и клубных объединений, все категории граждан, проживающих в городском поселении, имеют возможность заниматься творчеством, повышать свой культурный уровень, качественно проводить досуг.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Решать эти задачи планируется за счет средств, предусмотренных муниципальной программой  "Развитие культуры" (далее - Программа).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Комплекс мероприятий, предусмотренных Программой, позволит значительно повысить результативность и качество работы муниципального учреждения культуры, создать новые культурные продукты.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Реализуя конституционные права граждан в сфере культуры, администрация МО ГП «Северомуйское» и МКУ «СКК «Тоннельщик» сталкиваются с такими системными проблемами, как:</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здания  не соответствует  уставной деятельности учреждения культуры (зрительный зал);</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неоднородность и неравномерность обеспечения населения услугами организаций культуры; утрата частью населения, особенно молодежью, основ традиционной народной культуры;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отток и старение специалистов, художественного персонала, работающих в сфере культуры.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Работа с детьми является приоритетной для большинства библиотек, поскольку предоставление достаточного объема позитивной информации  является естественной защитой детей и подростков от информации, способной нанести вред их развитию. Ежегодно общедоступная библиотека МКУ «СКК «Тоннельщик» ведет планомерную работу, направленную на формирование знаний по здоровому образу жизни, правовому воспитанию. По продвижению семейных ценностей и традиций библиотека городского поселения взаимодействуют с образовательными учреждениями, общественными организациями, социальными органами, привлекается общественность. Проводится работа с семьями, оказывается индивидуальная консультативная помощь по вопросам приобщения детей к книге, возрождению семейного чтения.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В библиотеке поселения, неудовлетворительно обстоит дело с  процессами информатизации и компьютеризации библиотечного дела. Общее состояние библиотеки поселения не отвечает современным требованиям.</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bCs/>
          <w:sz w:val="24"/>
          <w:szCs w:val="24"/>
        </w:rPr>
        <w:t xml:space="preserve">    </w:t>
      </w:r>
      <w:r w:rsidRPr="00466B3E">
        <w:rPr>
          <w:rFonts w:ascii="Times New Roman" w:hAnsi="Times New Roman"/>
          <w:sz w:val="24"/>
          <w:szCs w:val="24"/>
        </w:rPr>
        <w:t xml:space="preserve">  Достижение цели в рамках Программы предполагает решение следующих задач:</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создания условий для обеспечения возможности участия граждан в культурной жизни и пользования учреждениями культуры;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-сохранение и развитие творческого потенциала;</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укрепление  единого культурного пространства в городском поселении.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Решение поставленных в рамках Программы задач достигается за счет: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-создание комфортных условий в муниципальном учреждении культуры;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-содержания и укрепления материально-технической базы МКУ «»СКК «Тоннельщик»;</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-организации творческого досуга населения;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-приобщения жителей к любительскому искусству и ремеслу, формирования навыков творческого мышления и творческой деятельности, обеспечения свободы литературного, художественного, научного, технического и других видов творчества;</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проведения праздников, культурных акций;</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-проведения конкурсов, вечеров отдыха и т.д.;</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lastRenderedPageBreak/>
        <w:t>-поддержки самодеятельных коллективов в части участия их в конкурсах, культурных акциях.</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Именно потенциал культурного наследия богатого своей историей городского поселения  может стать залогом его будущего процветания, гарантией социальной стабильности, условием активизации многих хозяйственно-экономических преобразований.</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Таким образом,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обуславливают необходимость решения данных проблем программно-целевым методом. Актуальность решения обозначенных вопросов, направленных на улучшение культурной составляющей качества жизни населения, определяется Основными направлениями государственной политики по развитию сферы культуры и массовых коммуникаций в Российской Федерации до 2015 года.</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Программа охватывает все основные виды деятельности в сфере культуры и искусства: сохранение культурного наследия, библиотечное дело, народное художественное творчество, культурно-досуговая деятельность.</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Программно-целевой метод позволяет сконцентрировать финансовые ресурсы на приоритетных направлениях, проведении работ на конкретных объектах, предотвратить их распыление.</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Необходимость решения проблемы программно-целевым методом определяется так же наличием федеральных и республиканских программ, участие в которых без аналогичных муниципальных программ невозможно.</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b/>
          <w:sz w:val="24"/>
          <w:szCs w:val="24"/>
        </w:rPr>
      </w:pPr>
    </w:p>
    <w:p w:rsidR="00C8416F" w:rsidRPr="00466B3E" w:rsidRDefault="00C8416F" w:rsidP="00C8416F">
      <w:pPr>
        <w:pStyle w:val="a3"/>
        <w:jc w:val="center"/>
        <w:rPr>
          <w:rFonts w:ascii="Times New Roman" w:hAnsi="Times New Roman"/>
          <w:b/>
          <w:sz w:val="24"/>
          <w:szCs w:val="24"/>
        </w:rPr>
      </w:pPr>
      <w:r w:rsidRPr="00466B3E">
        <w:rPr>
          <w:rFonts w:ascii="Times New Roman" w:hAnsi="Times New Roman"/>
          <w:b/>
          <w:sz w:val="24"/>
          <w:szCs w:val="24"/>
        </w:rPr>
        <w:t>Приоритеты муниципальной политики в сфере «Культура»</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В рамках достижения цели и решения задач Программы предусмотрены меры, согласно которым, главным является наиболее полное удовлетворение растущих и изменяющихся культурных запросов и нужд населения городского поселения.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Развитие данной задачи предполагается осуществлять по следующим направлениям.</w:t>
      </w:r>
    </w:p>
    <w:p w:rsidR="00C8416F" w:rsidRPr="00466B3E" w:rsidRDefault="00C8416F" w:rsidP="00C8416F">
      <w:pPr>
        <w:pStyle w:val="a3"/>
        <w:numPr>
          <w:ilvl w:val="0"/>
          <w:numId w:val="2"/>
        </w:numPr>
        <w:jc w:val="both"/>
        <w:rPr>
          <w:rFonts w:ascii="Times New Roman" w:hAnsi="Times New Roman"/>
          <w:sz w:val="24"/>
          <w:szCs w:val="24"/>
        </w:rPr>
      </w:pPr>
      <w:r w:rsidRPr="00466B3E">
        <w:rPr>
          <w:rFonts w:ascii="Times New Roman" w:hAnsi="Times New Roman"/>
          <w:sz w:val="24"/>
          <w:szCs w:val="24"/>
        </w:rPr>
        <w:t>Развитие культурно-досуговой деятельности и народного художественного творчества:</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создание условий для культурно-досуговой деятельности;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поддержка деятельности фольклорных, самодеятельных коллективов, мастеров декоративно-прикладного искусства, исполнителей; организация гастрольной и выставочной деятельности;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разработка, организация и проведение фестивалей, смотров-конкурсов творчества коллективов художественной самодеятельности, дней национальных культур, обрядовых праздников, корпоративных культурных мероприятий;</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более активное участие в республиканских и региональных культурных мероприятиях;</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numPr>
          <w:ilvl w:val="0"/>
          <w:numId w:val="2"/>
        </w:numPr>
        <w:jc w:val="both"/>
        <w:rPr>
          <w:rFonts w:ascii="Times New Roman" w:hAnsi="Times New Roman"/>
          <w:sz w:val="24"/>
          <w:szCs w:val="24"/>
        </w:rPr>
      </w:pPr>
      <w:r w:rsidRPr="00466B3E">
        <w:rPr>
          <w:rFonts w:ascii="Times New Roman" w:hAnsi="Times New Roman"/>
          <w:sz w:val="24"/>
          <w:szCs w:val="24"/>
        </w:rPr>
        <w:t>Организация библиотечного обслуживания населения: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создание условий для библиотечной деятельности;</w:t>
      </w:r>
    </w:p>
    <w:p w:rsidR="00C8416F" w:rsidRPr="00466B3E" w:rsidRDefault="00C8416F" w:rsidP="00C8416F">
      <w:pPr>
        <w:pStyle w:val="a3"/>
        <w:jc w:val="both"/>
        <w:rPr>
          <w:rFonts w:ascii="Times New Roman" w:hAnsi="Times New Roman"/>
          <w:sz w:val="24"/>
          <w:szCs w:val="24"/>
        </w:rPr>
      </w:pPr>
      <w:proofErr w:type="gramStart"/>
      <w:r w:rsidRPr="00466B3E">
        <w:rPr>
          <w:rFonts w:ascii="Times New Roman" w:hAnsi="Times New Roman"/>
          <w:sz w:val="24"/>
          <w:szCs w:val="24"/>
        </w:rPr>
        <w:t>- комплектование библиотек, в том числе актуальной и краеведческой литературой, изданиями на нетрадиционных носителях; осуществление подписки на периодические, в том числе на специализированные издания;</w:t>
      </w:r>
      <w:proofErr w:type="gramEnd"/>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развитие материально-технической базы, сохранение библиотечных фондов;</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w:t>
      </w:r>
      <w:r w:rsidRPr="00466B3E">
        <w:rPr>
          <w:rFonts w:ascii="Times New Roman" w:eastAsia="MS Mincho" w:hAnsi="Times New Roman"/>
          <w:sz w:val="24"/>
          <w:szCs w:val="24"/>
        </w:rPr>
        <w:t xml:space="preserve">　</w:t>
      </w:r>
      <w:r w:rsidRPr="00466B3E">
        <w:rPr>
          <w:rFonts w:ascii="Times New Roman" w:hAnsi="Times New Roman"/>
          <w:sz w:val="24"/>
          <w:szCs w:val="24"/>
        </w:rPr>
        <w:t>проведение акций, презентаций,</w:t>
      </w:r>
      <w:r w:rsidRPr="00466B3E">
        <w:rPr>
          <w:rFonts w:ascii="Times New Roman" w:eastAsia="MS Mincho" w:hAnsi="Times New Roman"/>
          <w:sz w:val="24"/>
          <w:szCs w:val="24"/>
        </w:rPr>
        <w:t xml:space="preserve"> </w:t>
      </w:r>
      <w:r w:rsidRPr="00466B3E">
        <w:rPr>
          <w:rFonts w:ascii="Times New Roman" w:hAnsi="Times New Roman"/>
          <w:sz w:val="24"/>
          <w:szCs w:val="24"/>
        </w:rPr>
        <w:t>рекламных компаний, связанных с историческими и памятными датами, событиями мировой и отечественной, местной культуры;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профессиональная переподготовка, повышение квалификации библиотечных работников.</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center"/>
        <w:rPr>
          <w:rFonts w:ascii="Times New Roman" w:hAnsi="Times New Roman"/>
          <w:sz w:val="24"/>
          <w:szCs w:val="24"/>
        </w:rPr>
      </w:pPr>
    </w:p>
    <w:p w:rsidR="00C8416F" w:rsidRPr="00466B3E" w:rsidRDefault="00C8416F" w:rsidP="00C8416F">
      <w:pPr>
        <w:pStyle w:val="a3"/>
        <w:jc w:val="center"/>
        <w:rPr>
          <w:rFonts w:ascii="Times New Roman" w:hAnsi="Times New Roman"/>
          <w:b/>
          <w:sz w:val="24"/>
          <w:szCs w:val="24"/>
        </w:rPr>
      </w:pPr>
      <w:r w:rsidRPr="00466B3E">
        <w:rPr>
          <w:rFonts w:ascii="Times New Roman" w:hAnsi="Times New Roman"/>
          <w:b/>
          <w:sz w:val="24"/>
          <w:szCs w:val="24"/>
        </w:rPr>
        <w:t>Цели и задачи муниципальной программы</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Основой для определения стратегических целей администрации муниципального образования городского поселения «Северомуйское» является обеспечение гарантированных</w:t>
      </w:r>
      <w:r w:rsidRPr="00466B3E">
        <w:rPr>
          <w:rFonts w:ascii="Times New Roman" w:eastAsia="MS Mincho" w:hAnsi="Times New Roman"/>
          <w:sz w:val="24"/>
          <w:szCs w:val="24"/>
        </w:rPr>
        <w:t xml:space="preserve">　</w:t>
      </w:r>
      <w:r w:rsidRPr="00466B3E">
        <w:rPr>
          <w:rFonts w:ascii="Times New Roman" w:hAnsi="Times New Roman"/>
          <w:sz w:val="24"/>
          <w:szCs w:val="24"/>
        </w:rPr>
        <w:t>Конституцией Российской Федерации</w:t>
      </w:r>
      <w:r w:rsidRPr="00466B3E">
        <w:rPr>
          <w:rFonts w:ascii="Times New Roman" w:eastAsia="MS Mincho" w:hAnsi="Times New Roman"/>
          <w:sz w:val="24"/>
          <w:szCs w:val="24"/>
        </w:rPr>
        <w:t xml:space="preserve">　</w:t>
      </w:r>
      <w:r w:rsidRPr="00466B3E">
        <w:rPr>
          <w:rFonts w:ascii="Times New Roman" w:hAnsi="Times New Roman"/>
          <w:sz w:val="24"/>
          <w:szCs w:val="24"/>
        </w:rPr>
        <w:t>прав граждан в сфере культуры и искусства.</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Основными стратегическими целями муниципальной политики муниципального образования городского поселения «Северомуйское» в области культуры являются: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1. Обеспечение прав граждан на доступ к культурным ценностям.</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2. Обеспечение свободы творчества и прав граждан на участие в культурной жизни.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3. Создание необходимых условий для доступного и качественного предоставления муниципальных услуг в сфере "Культура", сохранение и увеличение количества потребителей муниципальных услуг.</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4. Обеспечение безопасности потребителей услуг сферы культуры, работников учреждений культуры всех типов.</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5. Улучшение условий и охраны труда в муниципальных учреждениях культуры.</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Цель 1. Обеспечение прав граждан на доступ к культурным ценностям.</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 влияющих на все сферы государственной и общественной жизни, особенно на формирование мировоззрения подрастающего поколения.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Обеспечение данного права осуществляется, главным образом, через создание условий и предоставление возможности различным категориям населения МО ГП «Северомуйское» на получение свободного доступа к культурным ценностям.</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Достижение первой стратегической цели предполагает решение двух практических задач:</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сохранение и охрана культурного и исторического наследия городского поселения.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создание условий для расширения доступа различных категорий населения городского поселения к культурным ценностям, культурно-историческому наследию, к информации и знаниям.</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Задачи, которые решаются администрацией МО ГП «Северомуйское» и МКУ «СКК «Тоннельщик» при достижении первой цели (обеспечение прав граждан на доступ к культурным ценностям) направлены на главный результат – это создание условий для  жителей поселения для посещения объекта культуры; увеличение числа посещений библиотек, культурно-досугового учреждения, увеличение участников культурно-досуговых мероприятий.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Цель 2. Обеспечение свободы творчества и прав граждан на участие в культурной жизни.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преподавания, установленных</w:t>
      </w:r>
      <w:r w:rsidRPr="00466B3E">
        <w:rPr>
          <w:rFonts w:ascii="Times New Roman" w:eastAsia="MS Mincho" w:hAnsi="Times New Roman"/>
          <w:sz w:val="24"/>
          <w:szCs w:val="24"/>
        </w:rPr>
        <w:t xml:space="preserve">　</w:t>
      </w:r>
      <w:r w:rsidRPr="00466B3E">
        <w:rPr>
          <w:rFonts w:ascii="Times New Roman" w:hAnsi="Times New Roman"/>
          <w:sz w:val="24"/>
          <w:szCs w:val="24"/>
        </w:rPr>
        <w:t>статьей 44 Конституции Российской Федерации, федеральными, республиканскими  Законами о культуре и культурной деятельности.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Достижение второй стратегической цели предполагает решение следующих практических задач:</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сохранение и развитие творческого потенциала МО ГП «Северомуйское»;</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создание комфортных условий для развития профессионального и самодеятельного творчества.</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Решение второй задачи позволит достичь главного социального результата - преодоления культурной изоляции личности, вовлечение граждан в социально-культурную среду поселения,  Республики Бурятия  и России в целом.</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lastRenderedPageBreak/>
        <w:t>И здесь основными результатами являются: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увеличение числа клубных формирований, увеличение количества зрителей на всех культурно-общественных акциях и мероприятиях, проводимых в МО ГП «Северомуйское»,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поселения.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Цель 3. Создание необходимых условий для доступного и качественного предоставления муниципальных услуг в сфере "Культура", сохранение и увеличение количества потребителей муниципальных услуг.</w:t>
      </w:r>
      <w:r w:rsidRPr="00466B3E">
        <w:rPr>
          <w:rFonts w:ascii="Times New Roman" w:eastAsia="MS Mincho" w:hAnsi="Times New Roman"/>
          <w:sz w:val="24"/>
          <w:szCs w:val="24"/>
        </w:rPr>
        <w:t xml:space="preserve">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Эта цель определяет задачу по укреплению и модернизации материально-технической базы муниципального учреждения культуры.</w:t>
      </w:r>
      <w:r w:rsidRPr="00466B3E">
        <w:rPr>
          <w:rFonts w:ascii="Times New Roman" w:eastAsia="MS Mincho" w:hAnsi="Times New Roman"/>
          <w:sz w:val="24"/>
          <w:szCs w:val="24"/>
        </w:rPr>
        <w:t xml:space="preserve">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Ее достижение возможно благодаря решению следующих вопросов:</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создание комфортных условий в муниципальном учреждении культуры;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обеспечение санитарно-технического состояния здания, отвечающего современным эксплуатационным требованиям;</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приобретение оборудования и прочих материальных ценностей, позволяющих внедрить современные технологии, обеспечить условия для художественного творчества, освоения новых форм и направлений деятельности в МКУ «СКК «Тоннельщик»;</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комплектование фондов общедоступной библиотеки, позволяющее предоставлять информацию населению района  в сфере политики, экономики, образования, науки, культуры и искусства.</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Цель 4. Обеспечение безопасности потребителей услуг сферы культуры, работников учреждений культуры всех типов.</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Достижение этой цели предполагает решение следующих задач:</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создание комфортных условий в муниципальном учреждении культуры  в сфере "Культура" поселка Северомуйск;</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оснащение учреждения культуры  современным противопожарным оборудованием, средствами защиты и пожаротушения, организация их закупок, монтажа;</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снижение количества нарушений норм пожарной безопасности в учреждении культуры;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совершенствование системы обеспечения пожарной безопасности для эффективного решения проблем предупреждения и ликвидации пожаров в учреждении культуры;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приведение объекта культуры в состояние, необходимое для обеспечения безопасности;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-организация обучения и периодической переподготовки кадров, ответственных за безопасность учреждения культуры;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оценка возможных последствий возникновения аварийных ситуаций, включая оценку величины ущерба;</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обеспечение безопасности хранения культурных ценностей, находящихся в муниципальной собственности.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Цель 5. Улучшение условий и охраны труда в МКУ «СКК «Тоннельщик» муниципального образования городского поселения «Северомуйское».</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Достижение данной цели предполагает решение задачи по реализации государственной политики и соблюдению требований законодательных и иных нормативных правовых актов в области обеспечения охраны труда в социальной сфере, направленных на защиту здоровья и сохранение жизни людей. Необходимо провести обучение специалистов и руководителей по охране труда, выполнить аттестацию рабочих мест по условиям труда, оборудовать уголки по охране труда и др.</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Сроки реализации муниципальной программы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Реализация Программы осуществляется в 2020-2022 годах и на период до 2025 года</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Объемы и источники финансирования муниципальной программы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Реализация муниципальной программы осуществляется за счет средств районного бюджета и внебюджетных средств. </w:t>
      </w:r>
    </w:p>
    <w:p w:rsidR="00C8416F" w:rsidRPr="003529F5" w:rsidRDefault="00C8416F" w:rsidP="00C8416F">
      <w:pPr>
        <w:pStyle w:val="a3"/>
        <w:jc w:val="both"/>
        <w:rPr>
          <w:rFonts w:ascii="Times New Roman" w:hAnsi="Times New Roman"/>
          <w:sz w:val="24"/>
          <w:szCs w:val="24"/>
        </w:rPr>
      </w:pPr>
      <w:r w:rsidRPr="00466B3E">
        <w:rPr>
          <w:rFonts w:ascii="Times New Roman" w:hAnsi="Times New Roman"/>
          <w:sz w:val="24"/>
          <w:szCs w:val="24"/>
        </w:rPr>
        <w:lastRenderedPageBreak/>
        <w:t xml:space="preserve">     Общий объем средств на реализацию муниципальной программы составляет –</w:t>
      </w:r>
      <w:r>
        <w:rPr>
          <w:rFonts w:ascii="Times New Roman" w:hAnsi="Times New Roman"/>
          <w:sz w:val="24"/>
          <w:szCs w:val="24"/>
        </w:rPr>
        <w:t>34443,79</w:t>
      </w:r>
      <w:r w:rsidRPr="003529F5">
        <w:rPr>
          <w:rFonts w:ascii="Times New Roman" w:hAnsi="Times New Roman"/>
          <w:sz w:val="24"/>
          <w:szCs w:val="24"/>
        </w:rPr>
        <w:t xml:space="preserve">  тыс. рублей, в том числе:</w:t>
      </w:r>
    </w:p>
    <w:p w:rsidR="00C8416F" w:rsidRPr="003529F5" w:rsidRDefault="00C8416F" w:rsidP="00C8416F">
      <w:pPr>
        <w:pStyle w:val="a3"/>
        <w:jc w:val="both"/>
        <w:rPr>
          <w:rFonts w:ascii="Times New Roman" w:hAnsi="Times New Roman"/>
          <w:sz w:val="24"/>
          <w:szCs w:val="24"/>
        </w:rPr>
      </w:pPr>
      <w:r w:rsidRPr="003529F5">
        <w:rPr>
          <w:rFonts w:ascii="Times New Roman" w:hAnsi="Times New Roman"/>
          <w:sz w:val="24"/>
          <w:szCs w:val="24"/>
        </w:rPr>
        <w:t>2020 год – 4894,88 тыс. рублей;</w:t>
      </w:r>
    </w:p>
    <w:p w:rsidR="00C8416F" w:rsidRPr="003529F5" w:rsidRDefault="00C8416F" w:rsidP="00C8416F">
      <w:pPr>
        <w:pStyle w:val="a3"/>
        <w:jc w:val="both"/>
        <w:rPr>
          <w:rFonts w:ascii="Times New Roman" w:hAnsi="Times New Roman"/>
          <w:sz w:val="24"/>
          <w:szCs w:val="24"/>
        </w:rPr>
      </w:pPr>
      <w:r w:rsidRPr="003529F5">
        <w:rPr>
          <w:rFonts w:ascii="Times New Roman" w:hAnsi="Times New Roman"/>
          <w:sz w:val="24"/>
          <w:szCs w:val="24"/>
        </w:rPr>
        <w:t>2021 год – 6033,64 тыс. рублей;</w:t>
      </w:r>
    </w:p>
    <w:p w:rsidR="00C8416F" w:rsidRPr="003529F5" w:rsidRDefault="00C8416F" w:rsidP="00C8416F">
      <w:pPr>
        <w:pStyle w:val="a3"/>
        <w:jc w:val="both"/>
        <w:rPr>
          <w:rFonts w:ascii="Times New Roman" w:hAnsi="Times New Roman"/>
          <w:sz w:val="24"/>
          <w:szCs w:val="24"/>
        </w:rPr>
      </w:pPr>
      <w:r w:rsidRPr="003529F5">
        <w:rPr>
          <w:rFonts w:ascii="Times New Roman" w:hAnsi="Times New Roman"/>
          <w:sz w:val="24"/>
          <w:szCs w:val="24"/>
        </w:rPr>
        <w:t>2022 год – 6796,89 тыс. рублей;</w:t>
      </w:r>
    </w:p>
    <w:p w:rsidR="00C8416F" w:rsidRPr="003529F5" w:rsidRDefault="00C8416F" w:rsidP="00C8416F">
      <w:pPr>
        <w:pStyle w:val="a3"/>
        <w:jc w:val="both"/>
        <w:rPr>
          <w:rFonts w:ascii="Times New Roman" w:hAnsi="Times New Roman"/>
          <w:sz w:val="24"/>
          <w:szCs w:val="24"/>
        </w:rPr>
      </w:pPr>
      <w:r w:rsidRPr="003529F5">
        <w:rPr>
          <w:rFonts w:ascii="Times New Roman" w:hAnsi="Times New Roman"/>
          <w:sz w:val="24"/>
          <w:szCs w:val="24"/>
        </w:rPr>
        <w:t xml:space="preserve">2023 год – </w:t>
      </w:r>
      <w:r>
        <w:rPr>
          <w:rFonts w:ascii="Times New Roman" w:hAnsi="Times New Roman"/>
          <w:sz w:val="24"/>
          <w:szCs w:val="24"/>
        </w:rPr>
        <w:t>6979,12</w:t>
      </w:r>
      <w:r w:rsidRPr="003529F5">
        <w:rPr>
          <w:rFonts w:ascii="Times New Roman" w:hAnsi="Times New Roman"/>
          <w:sz w:val="24"/>
          <w:szCs w:val="24"/>
        </w:rPr>
        <w:t xml:space="preserve"> тыс. рублей;</w:t>
      </w:r>
    </w:p>
    <w:p w:rsidR="00C8416F" w:rsidRDefault="00C8416F" w:rsidP="00C8416F">
      <w:pPr>
        <w:pStyle w:val="a3"/>
        <w:jc w:val="both"/>
        <w:rPr>
          <w:rFonts w:ascii="Times New Roman" w:hAnsi="Times New Roman"/>
          <w:sz w:val="24"/>
          <w:szCs w:val="24"/>
        </w:rPr>
      </w:pPr>
      <w:r w:rsidRPr="003529F5">
        <w:rPr>
          <w:rFonts w:ascii="Times New Roman" w:hAnsi="Times New Roman"/>
          <w:sz w:val="24"/>
          <w:szCs w:val="24"/>
        </w:rPr>
        <w:t xml:space="preserve">период до 2025 года – </w:t>
      </w:r>
      <w:r>
        <w:rPr>
          <w:rFonts w:ascii="Times New Roman" w:hAnsi="Times New Roman"/>
          <w:sz w:val="24"/>
          <w:szCs w:val="24"/>
        </w:rPr>
        <w:t>9739,26</w:t>
      </w:r>
    </w:p>
    <w:p w:rsidR="00C8416F" w:rsidRPr="00466B3E" w:rsidRDefault="00C8416F" w:rsidP="00C8416F">
      <w:pPr>
        <w:pStyle w:val="a3"/>
        <w:jc w:val="both"/>
        <w:rPr>
          <w:rFonts w:ascii="Times New Roman" w:hAnsi="Times New Roman"/>
          <w:sz w:val="24"/>
          <w:szCs w:val="24"/>
        </w:rPr>
      </w:pPr>
      <w:r w:rsidRPr="003529F5">
        <w:rPr>
          <w:rFonts w:ascii="Times New Roman" w:hAnsi="Times New Roman"/>
          <w:sz w:val="24"/>
          <w:szCs w:val="24"/>
        </w:rPr>
        <w:t xml:space="preserve"> тыс. рублей</w:t>
      </w:r>
      <w:r w:rsidRPr="00466B3E">
        <w:rPr>
          <w:rFonts w:ascii="Times New Roman" w:hAnsi="Times New Roman"/>
          <w:sz w:val="24"/>
          <w:szCs w:val="24"/>
        </w:rPr>
        <w:tab/>
        <w:t>Главным распорядителем бюджетных средств по указанным выше ассигнованиям является Администрация муниципального образования городское поселение «Северомуйское»</w:t>
      </w:r>
    </w:p>
    <w:p w:rsidR="00C8416F" w:rsidRPr="00466B3E" w:rsidRDefault="00C8416F" w:rsidP="00C8416F">
      <w:pPr>
        <w:pStyle w:val="a3"/>
        <w:jc w:val="both"/>
        <w:rPr>
          <w:rFonts w:ascii="Times New Roman" w:hAnsi="Times New Roman"/>
          <w:sz w:val="24"/>
          <w:szCs w:val="24"/>
        </w:rPr>
      </w:pPr>
      <w:r>
        <w:rPr>
          <w:rFonts w:ascii="Times New Roman" w:hAnsi="Times New Roman"/>
          <w:sz w:val="24"/>
          <w:szCs w:val="24"/>
        </w:rPr>
        <w:t xml:space="preserve">     Контроль над</w:t>
      </w:r>
      <w:r w:rsidRPr="00466B3E">
        <w:rPr>
          <w:rFonts w:ascii="Times New Roman" w:hAnsi="Times New Roman"/>
          <w:sz w:val="24"/>
          <w:szCs w:val="24"/>
        </w:rPr>
        <w:t xml:space="preserve"> реализацией Программы осуществляется Главой муниципального образования городского поселения «Северомуйское».</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МКУ «СКК «Тоннельщик»,  в лице директора.</w:t>
      </w:r>
    </w:p>
    <w:p w:rsidR="00C8416F" w:rsidRPr="00466B3E" w:rsidRDefault="00C8416F" w:rsidP="00C8416F">
      <w:pPr>
        <w:pStyle w:val="a3"/>
        <w:jc w:val="both"/>
        <w:rPr>
          <w:rFonts w:ascii="Times New Roman" w:hAnsi="Times New Roman"/>
          <w:sz w:val="24"/>
          <w:szCs w:val="24"/>
        </w:rPr>
      </w:pPr>
      <w:r>
        <w:rPr>
          <w:rFonts w:ascii="Times New Roman" w:hAnsi="Times New Roman"/>
          <w:sz w:val="24"/>
          <w:szCs w:val="24"/>
        </w:rPr>
        <w:t xml:space="preserve">     С целью контроля над</w:t>
      </w:r>
      <w:r w:rsidRPr="00466B3E">
        <w:rPr>
          <w:rFonts w:ascii="Times New Roman" w:hAnsi="Times New Roman"/>
          <w:sz w:val="24"/>
          <w:szCs w:val="24"/>
        </w:rPr>
        <w:t xml:space="preserve"> реализацией Программы МКУ «СКК «Тоннельщик» ежеквартально до 15 числа месяца, следующего за отчетным кварталом, направляет в  администрацию поселения оперативный отчет. Отчет должен содержать перечень завершенных в течение квартала мероприятий, перечень незавершенных мероприятий и анализ причин, по которым не удалось их реализовать, объем фактически произведенных расходов, обоснованные предложения о привлечении дополнительных средств финансирования и иных способов достижения программных целей.</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Ведущий специалист по финансово-бюджетным вопросам администрации МО ГП «Северомуйское» ежеквартально до 15 числа месяца, следующего за отчетным периодом, направляет в МО «Муйский район» отчет о финансировании Программы за счет средств бюджета муниципального района.</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После окончания срока реализации Программы МКУ «СКК «Тоннельщик» представляет Ведущему специалисту по финансово-бюджетным вопросам администрации МО ГП «Северомуйское» на утверждение не позднее 1 июня года, следующего за последним годом реализации Программы, итоговый отчет о ее реализации.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Годовой и </w:t>
      </w:r>
      <w:proofErr w:type="gramStart"/>
      <w:r w:rsidRPr="00466B3E">
        <w:rPr>
          <w:rFonts w:ascii="Times New Roman" w:hAnsi="Times New Roman"/>
          <w:sz w:val="24"/>
          <w:szCs w:val="24"/>
        </w:rPr>
        <w:t>итоговый</w:t>
      </w:r>
      <w:proofErr w:type="gramEnd"/>
      <w:r w:rsidRPr="00466B3E">
        <w:rPr>
          <w:rFonts w:ascii="Times New Roman" w:hAnsi="Times New Roman"/>
          <w:sz w:val="24"/>
          <w:szCs w:val="24"/>
        </w:rPr>
        <w:t xml:space="preserve"> отчеты о реализации Программы должны содержать:</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а) аналитическую записку, в которой указываются: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степень достижения запланированных результатов и намеченных целей Программы, достигнутые в отчетном периоде измеримые результаты;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общий объем фактически произведенных расходов, всего и в том числе по источникам финансирования;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распределение бюджетных расходов по целям, задачам и подпрограммам;</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оценка эффективности реализации Программы;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б) таблицу, в которой указываются: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данные об использовании средств бюджета МО ГП «Северомуйское» и средств иных, привлекаемых для реализации Программы источников, по каждому программному мероприятию и в целом по Программе;</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по мероприятиям, не завершенным в утвержденные сроки, причины их невыполнения и предложения по дальнейшей реализации.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По показателям, не достигшим запланированного уровня, приводятся причины невыполнения и предложения по их дальнейшему достижению.</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b/>
          <w:sz w:val="24"/>
          <w:szCs w:val="24"/>
        </w:rPr>
      </w:pPr>
      <w:r w:rsidRPr="00466B3E">
        <w:rPr>
          <w:rFonts w:ascii="Times New Roman" w:hAnsi="Times New Roman"/>
          <w:sz w:val="24"/>
          <w:szCs w:val="24"/>
        </w:rPr>
        <w:t xml:space="preserve">     </w:t>
      </w:r>
    </w:p>
    <w:p w:rsidR="00C8416F" w:rsidRPr="00466B3E" w:rsidRDefault="00C8416F" w:rsidP="00C8416F">
      <w:pPr>
        <w:pStyle w:val="a3"/>
        <w:jc w:val="center"/>
        <w:rPr>
          <w:rFonts w:ascii="Times New Roman" w:hAnsi="Times New Roman"/>
          <w:b/>
          <w:sz w:val="24"/>
          <w:szCs w:val="24"/>
        </w:rPr>
      </w:pPr>
      <w:r w:rsidRPr="00466B3E">
        <w:rPr>
          <w:rFonts w:ascii="Times New Roman" w:hAnsi="Times New Roman"/>
          <w:b/>
          <w:sz w:val="24"/>
          <w:szCs w:val="24"/>
        </w:rPr>
        <w:t>Ожидаемые результаты и оценка эффективности реализации муниципальной программы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При выполнении всех программных мероприятий будут улучшены условия исполнения конституционных прав граждан, сохранен и приумножен творческий потенциал муниципального образования.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lastRenderedPageBreak/>
        <w:t xml:space="preserve">     Целевые индикаторы муниципальной программы «Развитие культуры» на 2020 - 2023 годы и на период до 2025 года приведены в приложении №1.</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Таким образом, реализация Программы обеспечит ежегодное увеличение доступности культурных ценностей, информации, услуг организаций культуры.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-фактическое использование средств / утвержденный план *100 процентов</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Программа предполагает использование системы индикаторов, характеризующих текущие и конечные результаты ее реализации. Эффективность реализации Программы оценивается как степень фактического достижения целевых индикаторов по следующей формуле:</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x - это  фактическое использование средств    y - это утвержденный план</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х</w:t>
      </w:r>
      <w:proofErr w:type="gramStart"/>
      <w:r w:rsidRPr="00466B3E">
        <w:rPr>
          <w:rFonts w:ascii="Times New Roman" w:hAnsi="Times New Roman"/>
          <w:sz w:val="24"/>
          <w:szCs w:val="24"/>
        </w:rPr>
        <w:t>1</w:t>
      </w:r>
      <w:proofErr w:type="gramEnd"/>
      <w:r w:rsidRPr="00466B3E">
        <w:rPr>
          <w:rFonts w:ascii="Times New Roman" w:hAnsi="Times New Roman"/>
          <w:sz w:val="24"/>
          <w:szCs w:val="24"/>
        </w:rPr>
        <w:t xml:space="preserve"> + х2  ...+ х14 / y1 + y2  ...+ y14 * 100 процентов</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При значении показателя эффективности: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- 100 процентов - реализация Программы считается эффективной;</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менее 100 процентов - реализация Программы считается неэффективной;</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более 100 процентов - реализация Программы считается наиболее эффективной.</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Социально-экономический эффект от реализации Программы выражается </w:t>
      </w:r>
      <w:proofErr w:type="gramStart"/>
      <w:r w:rsidRPr="00466B3E">
        <w:rPr>
          <w:rFonts w:ascii="Times New Roman" w:hAnsi="Times New Roman"/>
          <w:sz w:val="24"/>
          <w:szCs w:val="24"/>
        </w:rPr>
        <w:t>в</w:t>
      </w:r>
      <w:proofErr w:type="gramEnd"/>
      <w:r w:rsidRPr="00466B3E">
        <w:rPr>
          <w:rFonts w:ascii="Times New Roman" w:hAnsi="Times New Roman"/>
          <w:sz w:val="24"/>
          <w:szCs w:val="24"/>
        </w:rPr>
        <w:t>:</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создание комфортных условий в муниципальном учреждении культуры;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w:t>
      </w:r>
      <w:proofErr w:type="gramStart"/>
      <w:r w:rsidRPr="00466B3E">
        <w:rPr>
          <w:rFonts w:ascii="Times New Roman" w:hAnsi="Times New Roman"/>
          <w:sz w:val="24"/>
          <w:szCs w:val="24"/>
        </w:rPr>
        <w:t>обеспечении</w:t>
      </w:r>
      <w:proofErr w:type="gramEnd"/>
      <w:r w:rsidRPr="00466B3E">
        <w:rPr>
          <w:rFonts w:ascii="Times New Roman" w:hAnsi="Times New Roman"/>
          <w:sz w:val="24"/>
          <w:szCs w:val="24"/>
        </w:rPr>
        <w:t xml:space="preserve"> сохранности объектов культурного наследия МО ГП «Северомуйское»;</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w:t>
      </w:r>
      <w:proofErr w:type="gramStart"/>
      <w:r w:rsidRPr="00466B3E">
        <w:rPr>
          <w:rFonts w:ascii="Times New Roman" w:hAnsi="Times New Roman"/>
          <w:sz w:val="24"/>
          <w:szCs w:val="24"/>
        </w:rPr>
        <w:t>укреплении</w:t>
      </w:r>
      <w:proofErr w:type="gramEnd"/>
      <w:r w:rsidRPr="00466B3E">
        <w:rPr>
          <w:rFonts w:ascii="Times New Roman" w:hAnsi="Times New Roman"/>
          <w:sz w:val="24"/>
          <w:szCs w:val="24"/>
        </w:rPr>
        <w:t xml:space="preserve"> единого культурного пространства, культурных связей между регионами, обеспечении выравнивания доступа к культурным ценностям и информационным ресурсам различных групп граждан;</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w:t>
      </w:r>
      <w:proofErr w:type="gramStart"/>
      <w:r w:rsidRPr="00466B3E">
        <w:rPr>
          <w:rFonts w:ascii="Times New Roman" w:hAnsi="Times New Roman"/>
          <w:sz w:val="24"/>
          <w:szCs w:val="24"/>
        </w:rPr>
        <w:t>развитии</w:t>
      </w:r>
      <w:proofErr w:type="gramEnd"/>
      <w:r w:rsidRPr="00466B3E">
        <w:rPr>
          <w:rFonts w:ascii="Times New Roman" w:hAnsi="Times New Roman"/>
          <w:sz w:val="24"/>
          <w:szCs w:val="24"/>
        </w:rPr>
        <w:t xml:space="preserve"> библиотечного дела на новой современной основе;</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посещаемости  учреждения культуры, увеличении общего числа пользователей, в том числе новых пользователей и пользователей особых категорий;</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востребованности результатов творческой деятельности;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технической оснащенности объектов культуры и досуга.</w:t>
      </w:r>
    </w:p>
    <w:p w:rsidR="00C8416F" w:rsidRPr="00466B3E" w:rsidRDefault="00C8416F" w:rsidP="00C8416F">
      <w:pPr>
        <w:pStyle w:val="a3"/>
        <w:jc w:val="center"/>
        <w:rPr>
          <w:rFonts w:ascii="Times New Roman" w:hAnsi="Times New Roman"/>
          <w:sz w:val="24"/>
          <w:szCs w:val="24"/>
        </w:rPr>
      </w:pPr>
      <w:r w:rsidRPr="00466B3E">
        <w:rPr>
          <w:rFonts w:ascii="Times New Roman" w:hAnsi="Times New Roman"/>
          <w:sz w:val="24"/>
          <w:szCs w:val="24"/>
        </w:rPr>
        <w:t>Анализ рисков реализации государственной программы и меры управления рисками.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Для успешной реализации поставленных задач Программы был проведен анализ рисков, которые могут повлиять на ее выполнение.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К рискам реализации Программы следует отнести следующие:</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1) Финансовые риски.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Финансовые риски относятся к наиболее </w:t>
      </w:r>
      <w:proofErr w:type="gramStart"/>
      <w:r w:rsidRPr="00466B3E">
        <w:rPr>
          <w:rFonts w:ascii="Times New Roman" w:hAnsi="Times New Roman"/>
          <w:sz w:val="24"/>
          <w:szCs w:val="24"/>
        </w:rPr>
        <w:t>важным</w:t>
      </w:r>
      <w:proofErr w:type="gramEnd"/>
      <w:r w:rsidRPr="00466B3E">
        <w:rPr>
          <w:rFonts w:ascii="Times New Roman" w:hAnsi="Times New Roman"/>
          <w:sz w:val="24"/>
          <w:szCs w:val="24"/>
        </w:rPr>
        <w:t>. Любое сокращение финансирования со стороны районного и республиканского бюджетов повлечет неисполнение мероприятий программы, и как следствие, её невыполнение.</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К финансовым рискам также относятся неэффективное и нерациональное использование ресурсов программы.</w:t>
      </w:r>
      <w:r w:rsidRPr="00466B3E">
        <w:rPr>
          <w:rFonts w:ascii="Times New Roman" w:eastAsia="MS Mincho" w:hAnsi="Times New Roman"/>
          <w:sz w:val="24"/>
          <w:szCs w:val="24"/>
        </w:rPr>
        <w:t xml:space="preserve">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2) Законодательные риски.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3)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w:t>
      </w:r>
      <w:r w:rsidRPr="00466B3E">
        <w:rPr>
          <w:rFonts w:ascii="Times New Roman" w:hAnsi="Times New Roman"/>
          <w:sz w:val="24"/>
          <w:szCs w:val="24"/>
        </w:rPr>
        <w:lastRenderedPageBreak/>
        <w:t xml:space="preserve">уровня состояния учреждения культуры МО ГП «Северомуйское», а также потребовать концентрации средств районного бюджета на преодоление последствий таких катастроф. На качественном уровне такой риск для программы можно оценить как умеренный. </w:t>
      </w:r>
      <w:r w:rsidRPr="00466B3E">
        <w:rPr>
          <w:rFonts w:ascii="Times New Roman" w:eastAsia="MS Mincho" w:hAnsi="Times New Roman"/>
          <w:sz w:val="24"/>
          <w:szCs w:val="24"/>
        </w:rPr>
        <w:t xml:space="preserve">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К наиболее серьезным рискам реализации Программы можно отнести такие внешние риски, как изменение федерального законодательства в части перераспределения полномочий между Российской Федерацией, субъектами Российской Федерации и органами местного самоуправления. Внутренним риском реализации Программы является неэффективное управление муниципальной целевой программой.</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Перечисленные выше риски реализации Программы на территории МО ГП «Северомуйское» могут повлечь:</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1) нарушение принципа выравнивания доступа к культурным ценностям и информационным ресурсам различных групп населения;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2) нарушение единого информационного и культурного пространства;</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3) потерю квалифицированных кадров;</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4) невозможность полноценной эффективной работы учреждений культуры при переходе учреждений к новой форме хозяйствования.</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Для предотвращения рисков реализации Программы и их возможных негативных последствий необходимо развивать стратегическое программно-целевое планирование развития отрасли и повышать эффективность управления культурными процессами.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В период реализации Программы планируется внесение изменений в нормативные правовые </w:t>
      </w:r>
      <w:proofErr w:type="gramStart"/>
      <w:r w:rsidRPr="00466B3E">
        <w:rPr>
          <w:rFonts w:ascii="Times New Roman" w:hAnsi="Times New Roman"/>
          <w:sz w:val="24"/>
          <w:szCs w:val="24"/>
        </w:rPr>
        <w:t>акты</w:t>
      </w:r>
      <w:proofErr w:type="gramEnd"/>
      <w:r w:rsidRPr="00466B3E">
        <w:rPr>
          <w:rFonts w:ascii="Times New Roman" w:hAnsi="Times New Roman"/>
          <w:sz w:val="24"/>
          <w:szCs w:val="24"/>
        </w:rPr>
        <w:t xml:space="preserve"> как на районном, так и на муниципальном уровне. Это возможно повлечет за собой корректировку поставленных целей.</w:t>
      </w:r>
      <w:r w:rsidRPr="00466B3E">
        <w:rPr>
          <w:rFonts w:ascii="Times New Roman" w:eastAsia="MS Mincho" w:hAnsi="Times New Roman"/>
          <w:sz w:val="24"/>
          <w:szCs w:val="24"/>
        </w:rPr>
        <w:t xml:space="preserve">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Программы.</w:t>
      </w:r>
      <w:r w:rsidRPr="00466B3E">
        <w:rPr>
          <w:rFonts w:ascii="Times New Roman" w:eastAsia="MS Mincho" w:hAnsi="Times New Roman"/>
          <w:sz w:val="24"/>
          <w:szCs w:val="24"/>
        </w:rPr>
        <w:t xml:space="preserve">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center"/>
        <w:rPr>
          <w:rFonts w:ascii="Times New Roman" w:hAnsi="Times New Roman"/>
          <w:b/>
          <w:sz w:val="24"/>
          <w:szCs w:val="24"/>
        </w:rPr>
      </w:pPr>
      <w:r w:rsidRPr="00466B3E">
        <w:rPr>
          <w:rFonts w:ascii="Times New Roman" w:hAnsi="Times New Roman"/>
          <w:b/>
          <w:sz w:val="24"/>
          <w:szCs w:val="24"/>
        </w:rPr>
        <w:t>План реализации муниципальной программы «Развитие культуры»</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center"/>
        <w:rPr>
          <w:rFonts w:ascii="Times New Roman" w:hAnsi="Times New Roman"/>
          <w:b/>
          <w:sz w:val="24"/>
          <w:szCs w:val="24"/>
        </w:rPr>
      </w:pPr>
      <w:r w:rsidRPr="00466B3E">
        <w:rPr>
          <w:rFonts w:ascii="Times New Roman" w:hAnsi="Times New Roman"/>
          <w:b/>
          <w:sz w:val="24"/>
          <w:szCs w:val="24"/>
        </w:rPr>
        <w:t>Подпрограмма 1 «Сохранение и развитие  МКУ «СКК «Тоннельщик»</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b/>
          <w:sz w:val="24"/>
          <w:szCs w:val="24"/>
        </w:rPr>
      </w:pPr>
      <w:r w:rsidRPr="00466B3E">
        <w:rPr>
          <w:rFonts w:ascii="Times New Roman" w:hAnsi="Times New Roman"/>
          <w:b/>
          <w:sz w:val="24"/>
          <w:szCs w:val="24"/>
        </w:rPr>
        <w:t>Содержание проблемы и обоснование необходимости ее решения программно-целевым методом</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На территории МО ГП «Северомуйское» осуществляет свою деятельность МКУ «СКК« Тоннельщик». Учитывая накопленный опыт в руководстве деятельностью учреждения культуры, сотрудники МКУ «СК</w:t>
      </w:r>
      <w:proofErr w:type="gramStart"/>
      <w:r w:rsidRPr="00466B3E">
        <w:rPr>
          <w:rFonts w:ascii="Times New Roman" w:hAnsi="Times New Roman"/>
          <w:sz w:val="24"/>
          <w:szCs w:val="24"/>
        </w:rPr>
        <w:t>К«</w:t>
      </w:r>
      <w:proofErr w:type="gramEnd"/>
      <w:r w:rsidRPr="00466B3E">
        <w:rPr>
          <w:rFonts w:ascii="Times New Roman" w:hAnsi="Times New Roman"/>
          <w:sz w:val="24"/>
          <w:szCs w:val="24"/>
        </w:rPr>
        <w:t xml:space="preserve">Тоннельщик» сформулировали чёткую позицию о необходимости сохранения единого культурного пространства, улучшения материально-технической базы учреждения культуры, пополнения кадрового и информационного ресурса.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Объёмы и виды услуг, оказываемые учреждением культуры, не в полной мере соответствуют запросам, предпочтениям и ожиданиям граждан из-за ряда причин:</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отсутствие  здания приспособленного под уставную деятельность;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-недостаточное оснащение учреждения культуры современным высокотехнологичным оборудованием для досуговой и творческой деятельности, образования и самообразования, проведения мероприятий, деятельности любительских объединений, а также средствами обеспечения доступности учреждения культуры для различных категорий населения, в том числе маломобильных и людей с ограниченной   жизнедеятельностью;</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b/>
          <w:sz w:val="24"/>
          <w:szCs w:val="24"/>
        </w:rPr>
      </w:pPr>
      <w:r w:rsidRPr="00466B3E">
        <w:rPr>
          <w:rFonts w:ascii="Times New Roman" w:hAnsi="Times New Roman"/>
          <w:b/>
          <w:sz w:val="24"/>
          <w:szCs w:val="24"/>
        </w:rPr>
        <w:t>Содержание проблемы. Механизм преодоления</w:t>
      </w:r>
    </w:p>
    <w:p w:rsidR="00C8416F" w:rsidRPr="00466B3E" w:rsidRDefault="00C8416F" w:rsidP="00C8416F">
      <w:pPr>
        <w:pStyle w:val="a3"/>
        <w:jc w:val="both"/>
        <w:rPr>
          <w:rFonts w:ascii="Times New Roman" w:hAnsi="Times New Roman"/>
          <w:b/>
          <w:sz w:val="24"/>
          <w:szCs w:val="24"/>
        </w:rPr>
      </w:pPr>
      <w:r w:rsidRPr="00466B3E">
        <w:rPr>
          <w:rFonts w:ascii="Times New Roman" w:hAnsi="Times New Roman"/>
          <w:b/>
          <w:sz w:val="24"/>
          <w:szCs w:val="24"/>
        </w:rPr>
        <w:lastRenderedPageBreak/>
        <w:t xml:space="preserve">- </w:t>
      </w:r>
      <w:r w:rsidRPr="00466B3E">
        <w:rPr>
          <w:rFonts w:ascii="Times New Roman" w:hAnsi="Times New Roman"/>
          <w:sz w:val="24"/>
          <w:szCs w:val="24"/>
        </w:rPr>
        <w:t>Учреждение и его структурные подразделения должны быть размещены в специально предназначенных или приспособленных для выполнения уставной деятельности зданиях и помещениях. Здание учреждения культуры должно иметь зрительный  зал, танцевальный зал (если по проекту в здании не предусмотрен танцевальный зал, возможно использование зрительного зала или фойе для проведения танцевальных вечеров и дискотек), комнаты для занятий клубных формирований.</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Недостаточная развитость материально-технической базы учреждений культуры. Информатизация отрасли, модернизация оборудования, привлечение внебюджетных средств, негосударственных структур.</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Недостаточная доступность учреждения культуры для инвалидов, лиц с ограничениями жизнедеятельности. Оснащение учреждений культуры спецтехникой, развитие дистанционного обслуживания, работа по </w:t>
      </w:r>
      <w:proofErr w:type="spellStart"/>
      <w:r w:rsidRPr="00466B3E">
        <w:rPr>
          <w:rFonts w:ascii="Times New Roman" w:hAnsi="Times New Roman"/>
          <w:sz w:val="24"/>
          <w:szCs w:val="24"/>
        </w:rPr>
        <w:t>безбарьерной</w:t>
      </w:r>
      <w:proofErr w:type="spellEnd"/>
      <w:r w:rsidRPr="00466B3E">
        <w:rPr>
          <w:rFonts w:ascii="Times New Roman" w:hAnsi="Times New Roman"/>
          <w:sz w:val="24"/>
          <w:szCs w:val="24"/>
        </w:rPr>
        <w:t xml:space="preserve"> среде.</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Оснащение учреждений культуры музыкальным оборудованием и оргтехникой.</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Необходимость разработки и внедрения инновационных культурных проектов. </w:t>
      </w:r>
      <w:proofErr w:type="spellStart"/>
      <w:r w:rsidRPr="00466B3E">
        <w:rPr>
          <w:rFonts w:ascii="Times New Roman" w:hAnsi="Times New Roman"/>
          <w:sz w:val="24"/>
          <w:szCs w:val="24"/>
        </w:rPr>
        <w:t>Грантовая</w:t>
      </w:r>
      <w:proofErr w:type="spellEnd"/>
      <w:r w:rsidRPr="00466B3E">
        <w:rPr>
          <w:rFonts w:ascii="Times New Roman" w:hAnsi="Times New Roman"/>
          <w:sz w:val="24"/>
          <w:szCs w:val="24"/>
        </w:rPr>
        <w:t xml:space="preserve"> поддержка инновационных проектов, творческих мастерских, экспериментальных лабораторий.</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b/>
          <w:sz w:val="24"/>
          <w:szCs w:val="24"/>
        </w:rPr>
      </w:pPr>
      <w:r w:rsidRPr="00466B3E">
        <w:rPr>
          <w:rFonts w:ascii="Times New Roman" w:hAnsi="Times New Roman"/>
          <w:b/>
          <w:sz w:val="24"/>
          <w:szCs w:val="24"/>
        </w:rPr>
        <w:t>Цели и задачи Подпрограммы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Основной целью Подпрограммы являются: сохранение в поселении  учреждения культуры, улучшение условий для доступа различных групп населения поселка к культурным ценностям, совершенствование деятельности учреждения как информационного, культурного центра для различных категорий населения, способствующих созданию условий повышения интеллектуального уровня граждан, организация культурного досуга жителей поселения.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Достижение поставленных целей требует концентрации всех ресурсов на решение следующих задач: принятия решения по предоставлению здания  под уставную деятельность учреждения культуры (зрительный зал), совершенствование деятельности, как информационного и культурного центра; </w:t>
      </w:r>
      <w:proofErr w:type="gramStart"/>
      <w:r w:rsidRPr="00466B3E">
        <w:rPr>
          <w:rFonts w:ascii="Times New Roman" w:hAnsi="Times New Roman"/>
          <w:sz w:val="24"/>
          <w:szCs w:val="24"/>
        </w:rPr>
        <w:t>удовлетворение духовных и досуговых интересов различных слоёв населения, развитие и сохранение культуры в поселении, удовлетворение потребностей населения городского поселения в сфере культуры, повышение привлекательности учреждения культуры для жителей и гостей, развитие инфраструктуры  МО ГП «Северомуйское», поддержка творческой, инновационной культурной деятельности, модернизация учреждения культуры, услуг и технологий работы с населением на основе внедрения современных информационных технологий, расширение объёмов и видов услуг</w:t>
      </w:r>
      <w:proofErr w:type="gramEnd"/>
      <w:r w:rsidRPr="00466B3E">
        <w:rPr>
          <w:rFonts w:ascii="Times New Roman" w:hAnsi="Times New Roman"/>
          <w:sz w:val="24"/>
          <w:szCs w:val="24"/>
        </w:rPr>
        <w:t xml:space="preserve"> для населения городского поселения в сфере культурно-досуговой деятельности, внедрение современных технических сре</w:t>
      </w:r>
      <w:proofErr w:type="gramStart"/>
      <w:r w:rsidRPr="00466B3E">
        <w:rPr>
          <w:rFonts w:ascii="Times New Roman" w:hAnsi="Times New Roman"/>
          <w:sz w:val="24"/>
          <w:szCs w:val="24"/>
        </w:rPr>
        <w:t>дств дл</w:t>
      </w:r>
      <w:proofErr w:type="gramEnd"/>
      <w:r w:rsidRPr="00466B3E">
        <w:rPr>
          <w:rFonts w:ascii="Times New Roman" w:hAnsi="Times New Roman"/>
          <w:sz w:val="24"/>
          <w:szCs w:val="24"/>
        </w:rPr>
        <w:t>я художественного оформления концертных программ, театральных постановок, массовых мероприятий, приобщение детей и молодёжи к народному творчеству, развитие форм семейного посещения, развитие межкультурного взаимодействия, расширение международного и межрегионального культурного сотрудничества.</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Сроки и этапы реализации Программы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Реализацию Программы предлагается осуществить в период с 2020  по  2023 гг. и на период до 2025 года.</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Объемы и источники финансирования Подпрограммы</w:t>
      </w:r>
    </w:p>
    <w:p w:rsidR="00C8416F" w:rsidRPr="003529F5"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Реализация Подпрограммы осуществляется за счет средств местного, районного бюджета и внебюджетных средств. Общий объем средств на реализацию Подпрограммы составляет </w:t>
      </w:r>
      <w:r>
        <w:rPr>
          <w:rFonts w:ascii="Times New Roman" w:hAnsi="Times New Roman"/>
          <w:sz w:val="24"/>
          <w:szCs w:val="24"/>
        </w:rPr>
        <w:t>34443,79</w:t>
      </w:r>
      <w:r w:rsidRPr="003529F5">
        <w:rPr>
          <w:rFonts w:ascii="Times New Roman" w:hAnsi="Times New Roman"/>
          <w:sz w:val="24"/>
          <w:szCs w:val="24"/>
        </w:rPr>
        <w:t xml:space="preserve">  тыс. рублей, в том числе:</w:t>
      </w:r>
    </w:p>
    <w:p w:rsidR="00C8416F" w:rsidRPr="003529F5" w:rsidRDefault="00C8416F" w:rsidP="00C8416F">
      <w:pPr>
        <w:pStyle w:val="a3"/>
        <w:jc w:val="both"/>
        <w:rPr>
          <w:rFonts w:ascii="Times New Roman" w:hAnsi="Times New Roman"/>
          <w:sz w:val="24"/>
          <w:szCs w:val="24"/>
        </w:rPr>
      </w:pPr>
      <w:r w:rsidRPr="003529F5">
        <w:rPr>
          <w:rFonts w:ascii="Times New Roman" w:hAnsi="Times New Roman"/>
          <w:sz w:val="24"/>
          <w:szCs w:val="24"/>
        </w:rPr>
        <w:t>2020 год – 4894,88 тыс. рублей;</w:t>
      </w:r>
    </w:p>
    <w:p w:rsidR="00C8416F" w:rsidRPr="003529F5" w:rsidRDefault="00C8416F" w:rsidP="00C8416F">
      <w:pPr>
        <w:pStyle w:val="a3"/>
        <w:jc w:val="both"/>
        <w:rPr>
          <w:rFonts w:ascii="Times New Roman" w:hAnsi="Times New Roman"/>
          <w:sz w:val="24"/>
          <w:szCs w:val="24"/>
        </w:rPr>
      </w:pPr>
      <w:r w:rsidRPr="003529F5">
        <w:rPr>
          <w:rFonts w:ascii="Times New Roman" w:hAnsi="Times New Roman"/>
          <w:sz w:val="24"/>
          <w:szCs w:val="24"/>
        </w:rPr>
        <w:t>2021 год – 6033,64 тыс. рублей;</w:t>
      </w:r>
    </w:p>
    <w:p w:rsidR="00C8416F" w:rsidRPr="003529F5" w:rsidRDefault="00C8416F" w:rsidP="00C8416F">
      <w:pPr>
        <w:pStyle w:val="a3"/>
        <w:jc w:val="both"/>
        <w:rPr>
          <w:rFonts w:ascii="Times New Roman" w:hAnsi="Times New Roman"/>
          <w:sz w:val="24"/>
          <w:szCs w:val="24"/>
        </w:rPr>
      </w:pPr>
      <w:r w:rsidRPr="003529F5">
        <w:rPr>
          <w:rFonts w:ascii="Times New Roman" w:hAnsi="Times New Roman"/>
          <w:sz w:val="24"/>
          <w:szCs w:val="24"/>
        </w:rPr>
        <w:t>2022 год – 6796,89 тыс. рублей;</w:t>
      </w:r>
    </w:p>
    <w:p w:rsidR="00C8416F" w:rsidRPr="003529F5" w:rsidRDefault="00C8416F" w:rsidP="00C8416F">
      <w:pPr>
        <w:pStyle w:val="a3"/>
        <w:jc w:val="both"/>
        <w:rPr>
          <w:rFonts w:ascii="Times New Roman" w:hAnsi="Times New Roman"/>
          <w:sz w:val="24"/>
          <w:szCs w:val="24"/>
        </w:rPr>
      </w:pPr>
      <w:r w:rsidRPr="003529F5">
        <w:rPr>
          <w:rFonts w:ascii="Times New Roman" w:hAnsi="Times New Roman"/>
          <w:sz w:val="24"/>
          <w:szCs w:val="24"/>
        </w:rPr>
        <w:t xml:space="preserve">2023 год – </w:t>
      </w:r>
      <w:r>
        <w:rPr>
          <w:rFonts w:ascii="Times New Roman" w:hAnsi="Times New Roman"/>
          <w:sz w:val="24"/>
          <w:szCs w:val="24"/>
        </w:rPr>
        <w:t>6979,12</w:t>
      </w:r>
      <w:r w:rsidRPr="003529F5">
        <w:rPr>
          <w:rFonts w:ascii="Times New Roman" w:hAnsi="Times New Roman"/>
          <w:sz w:val="24"/>
          <w:szCs w:val="24"/>
        </w:rPr>
        <w:t xml:space="preserve"> тыс. рублей;</w:t>
      </w:r>
    </w:p>
    <w:p w:rsidR="00C8416F" w:rsidRDefault="00C8416F" w:rsidP="00C8416F">
      <w:pPr>
        <w:pStyle w:val="a3"/>
        <w:jc w:val="both"/>
        <w:rPr>
          <w:rFonts w:ascii="Times New Roman" w:hAnsi="Times New Roman"/>
          <w:sz w:val="24"/>
          <w:szCs w:val="24"/>
        </w:rPr>
      </w:pPr>
      <w:r w:rsidRPr="003529F5">
        <w:rPr>
          <w:rFonts w:ascii="Times New Roman" w:hAnsi="Times New Roman"/>
          <w:sz w:val="24"/>
          <w:szCs w:val="24"/>
        </w:rPr>
        <w:t xml:space="preserve">период до 2025 года – </w:t>
      </w:r>
      <w:r>
        <w:rPr>
          <w:rFonts w:ascii="Times New Roman" w:hAnsi="Times New Roman"/>
          <w:sz w:val="24"/>
          <w:szCs w:val="24"/>
        </w:rPr>
        <w:t>9739,26</w:t>
      </w:r>
      <w:r w:rsidRPr="003529F5">
        <w:rPr>
          <w:rFonts w:ascii="Times New Roman" w:hAnsi="Times New Roman"/>
          <w:sz w:val="24"/>
          <w:szCs w:val="24"/>
        </w:rPr>
        <w:t xml:space="preserve"> тыс. рублей</w:t>
      </w:r>
      <w:r w:rsidRPr="00466B3E">
        <w:rPr>
          <w:rFonts w:ascii="Times New Roman" w:hAnsi="Times New Roman"/>
          <w:sz w:val="24"/>
          <w:szCs w:val="24"/>
        </w:rPr>
        <w:t xml:space="preserve">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lastRenderedPageBreak/>
        <w:t xml:space="preserve"> Главным распорядителем бюджетных средств по указанным выше ассигнованиям является администрация муниципального образования городское поселение «Северомуйское»</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b/>
          <w:sz w:val="24"/>
          <w:szCs w:val="24"/>
        </w:rPr>
      </w:pPr>
      <w:r w:rsidRPr="00466B3E">
        <w:rPr>
          <w:rFonts w:ascii="Times New Roman" w:hAnsi="Times New Roman"/>
          <w:b/>
          <w:sz w:val="24"/>
          <w:szCs w:val="24"/>
        </w:rPr>
        <w:t>Оценка эффективности реализации Подпрограммы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Оценка эффективности реализации Подпрограммы будет производиться на основе газетных статей, текстовых и статистических отчётов перед администрацией МО ГП  «Северомуйское». Отчеты о достижении значений целевых индикаторов по годам реализации, динамике значений целевых индикаторов и оценка эффективности реализации  Подпрограммы будут составляться по формам, приведенным в  приложениях 9,10,11.</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Реализация Подпрограммы будет способствовать:</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создание комфортных условий в муниципальном учреждении культуры</w:t>
      </w:r>
      <w:proofErr w:type="gramStart"/>
      <w:r w:rsidRPr="00466B3E">
        <w:rPr>
          <w:rFonts w:ascii="Times New Roman" w:hAnsi="Times New Roman"/>
          <w:sz w:val="24"/>
          <w:szCs w:val="24"/>
        </w:rPr>
        <w:t xml:space="preserve">  ;</w:t>
      </w:r>
      <w:proofErr w:type="gramEnd"/>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-улучшению материально-технической базы учреждений культуры;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-улучшению культурного обслуживания населения;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-сохранению и развитию художественного творчества;</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-доступность учреждения культуры для инвалидов, лиц с ограничениями жизнедеятельности;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-уменьшению правонарушений в районе путём проведения тематических мероприятий, работе с трудными подростками.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w:t>
      </w:r>
    </w:p>
    <w:p w:rsidR="00C8416F" w:rsidRPr="00466B3E" w:rsidRDefault="00C8416F" w:rsidP="00C8416F">
      <w:pPr>
        <w:pStyle w:val="a3"/>
        <w:jc w:val="both"/>
        <w:rPr>
          <w:rFonts w:ascii="Times New Roman" w:hAnsi="Times New Roman"/>
          <w:b/>
          <w:sz w:val="24"/>
          <w:szCs w:val="24"/>
        </w:rPr>
      </w:pPr>
      <w:r w:rsidRPr="00466B3E">
        <w:rPr>
          <w:rFonts w:ascii="Times New Roman" w:hAnsi="Times New Roman"/>
          <w:b/>
          <w:sz w:val="24"/>
          <w:szCs w:val="24"/>
        </w:rPr>
        <w:t>Подпрограмма 2.  «Сохранение и развитие библиотечного обслуживания»</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I. Характеристика текущего состояния, в составе  МКУ «СКК</w:t>
      </w:r>
      <w:r>
        <w:rPr>
          <w:rFonts w:ascii="Times New Roman" w:hAnsi="Times New Roman"/>
          <w:sz w:val="24"/>
          <w:szCs w:val="24"/>
        </w:rPr>
        <w:t xml:space="preserve"> </w:t>
      </w:r>
      <w:r w:rsidRPr="00466B3E">
        <w:rPr>
          <w:rFonts w:ascii="Times New Roman" w:hAnsi="Times New Roman"/>
          <w:sz w:val="24"/>
          <w:szCs w:val="24"/>
        </w:rPr>
        <w:t>«Тоннельщик»  находится общедоступная библиотека.</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Общедоступная библиотека МКУ «СКК «Тоннельщик»  требует создания условий для обеспечения доступности библиотечных фондов, их безопасности, организации хранения и комплектования фондов, создания условий для проведения массовых мероприятий.</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Библиотеки строят свою работу на основе поиска путей усовершенствования и обновления форм, методов и направлений деятельности.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Все эти формы работы требуют современного материального обеспечения библиотек в соответствии с требованиями технического прогресса.</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Услугами библиотек пользуются жители  поселения.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Библиотекой ведётся большая работа по пропаганде имеющихся книжных фондов, проводятся массовые мероприятия по нравственному, эстетическому, патриотическому воспитанию, особое внимание уделяется  краеведческой деятельности, и в этом направлении проделана значительная работа по сбору информации о поселке Северомуйск, районе, его людях, историческом  развитии. В то же время в библиотечном деле существует немало проблем. Создание комфортных условий для библиотечной деятельности,  требует укрепления и модернизации материально-техническая база.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В последние годы ярко выражена тенденция снижения финансирования комплектования библиотечного фонда из бюджетов городских поселений.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Фонды библиотек вследствие интенсивного использования приходят в негодность, устаревают по содержанию, количество списанных книг превышает поступление. Особенно это касается фонда для дошкольников и младших школьников.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Недостаточно выделяется денежных средств и на организацию подписки периодических изданий, хотя это самый необходимый инструмент в работе библиотеки.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В сложившихся условиях решение задач по повышению уровня библиотечного обслуживания требует комплексного программного подхода, консолидации всех уровней управления и самой муниципальной библиотеки, что позволит поднять на должный уровень этот важный социально-культурный сектор городского поселения.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Настоящей Подпрограммой предусматриваются основные направления деятельности по решению вышеуказанных проблем, сохранению, развитию и модернизации муниципальной библиотеки.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lastRenderedPageBreak/>
        <w:t>Необходимо улучшить условия доступа различных групп населения поселения к культурным ценностям и информационным ресурсам.</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В конечном итоге реализация Подпрограммы обеспечит значительное улучшение качества и доступности библиотечных услуг.</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sz w:val="24"/>
          <w:szCs w:val="24"/>
          <w:u w:val="single"/>
        </w:rPr>
      </w:pPr>
      <w:r w:rsidRPr="00466B3E">
        <w:rPr>
          <w:rFonts w:ascii="Times New Roman" w:hAnsi="Times New Roman"/>
          <w:sz w:val="24"/>
          <w:szCs w:val="24"/>
          <w:u w:val="single"/>
        </w:rPr>
        <w:t>Механизм преодоления существующих проблем в сфере библиотечного дела</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Содержание проблемы. Механизм преодоления: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-Создание комфортных условий для библиотечной деятельности.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Недостаточная развитость материально-технической базы библиотек. Информатизация отрасли, модернизация оборудования, привлечение внебюджетных средств, негосударственных структур.</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Недостаточная доступность библиотек для инвалидов, лиц с ограничениями жизнедеятельности. Оснащение библиотек пандусами.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Необходимость разработки и внедрения инновационных  проектов. </w:t>
      </w:r>
      <w:proofErr w:type="spellStart"/>
      <w:r w:rsidRPr="00466B3E">
        <w:rPr>
          <w:rFonts w:ascii="Times New Roman" w:hAnsi="Times New Roman"/>
          <w:sz w:val="24"/>
          <w:szCs w:val="24"/>
        </w:rPr>
        <w:t>Грантовая</w:t>
      </w:r>
      <w:proofErr w:type="spellEnd"/>
      <w:r w:rsidRPr="00466B3E">
        <w:rPr>
          <w:rFonts w:ascii="Times New Roman" w:hAnsi="Times New Roman"/>
          <w:sz w:val="24"/>
          <w:szCs w:val="24"/>
        </w:rPr>
        <w:t xml:space="preserve"> поддержка инновационных проектов,   негосударственных структур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Сложность и многозначность приоритетов развития библиотечного дела в городском поселении, наличие масштабных проблем, необходимость больших ресурсных затрат делают очевидным то, что задачи, стоящие перед поселением в этой сфере, могут быть решены в рамках настоящей Подпрограммы. Её мероприятия являются важным этапом в развитии сферы библиотечного дела на отдалённую перспективу.</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Программный подход позволяет с максимальной социальной и экономической эффективностью решать задачи сохранения и развития библиотечного дела, приобщения к культурным благам и творческой деятельности различных категорий населения поселения.</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Приоритеты муниципальной политики в библиотечной сфере:</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Создание комфортных условий для библиотечной деятельности;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Развитие и совершенствование правовой базы библиотек;</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Ресурсное оснащение библиотек МБС (комплектование на различных носителях);</w:t>
      </w:r>
    </w:p>
    <w:p w:rsidR="00C8416F" w:rsidRPr="00466B3E" w:rsidRDefault="00C8416F" w:rsidP="00C8416F">
      <w:pPr>
        <w:pStyle w:val="a3"/>
        <w:jc w:val="both"/>
        <w:rPr>
          <w:rFonts w:ascii="Times New Roman" w:hAnsi="Times New Roman"/>
          <w:sz w:val="24"/>
          <w:szCs w:val="24"/>
        </w:rPr>
      </w:pPr>
      <w:proofErr w:type="gramStart"/>
      <w:r w:rsidRPr="00466B3E">
        <w:rPr>
          <w:rFonts w:ascii="Times New Roman" w:hAnsi="Times New Roman"/>
          <w:sz w:val="24"/>
          <w:szCs w:val="24"/>
        </w:rPr>
        <w:t xml:space="preserve">- Улучшение материально-технической базы   библиотек  (компьютеризация, оснащение </w:t>
      </w:r>
      <w:proofErr w:type="gramEnd"/>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современной библиотечной мебелью);</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Автоматизация современных библиотечных процессов (создание электронного каталога справочно-библиографического обслуживания населения);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Создание новых форм библиотечного и культурно-досугового обслуживания населения.</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Основные цели и задачи Подпрограммы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-Удовлетворение потребностей населения, повышение привлекательности библиотеки для жителей и гостей поселения;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-Модернизация отрасли, учреждений, услуг и технологий работы с посетителями на основе внедрения современных информационных, телекоммуникационных и медийных технологий;</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-Развитие многофункциональности и специализации библиотеки в культурно-просветительской работе с населением поселения;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-Сохранение библиотечных фондов, развитие и модернизация библиотечного дела, внедрение новых технологий и форм деятельности;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-Развитие дистанционных и нестационарных форм библиотечно-информационного обслуживания населения;</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-Использование в деятельности МКУ «СКК</w:t>
      </w:r>
      <w:r>
        <w:rPr>
          <w:rFonts w:ascii="Times New Roman" w:hAnsi="Times New Roman"/>
          <w:sz w:val="24"/>
          <w:szCs w:val="24"/>
        </w:rPr>
        <w:t xml:space="preserve"> </w:t>
      </w:r>
      <w:r w:rsidRPr="00466B3E">
        <w:rPr>
          <w:rFonts w:ascii="Times New Roman" w:hAnsi="Times New Roman"/>
          <w:sz w:val="24"/>
          <w:szCs w:val="24"/>
        </w:rPr>
        <w:t>«Тоннельщик» новых информационных технологий;</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-Обеспечение безопасности работы  библиотеки;</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Ресурсное и техническое оснащение библиотеки, улучшение  материально-технической базы;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-Обеспечение актуализации и сохранности библиотечных фондов;</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lastRenderedPageBreak/>
        <w:t>-Внедрение электронных библиотечно-информационных услуг;</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Расширение номенклатуры библиотечно-информационных услуг на платной основе;</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Формирование библиотечных фондов на различных носителях и предоставление их пользователям;</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Автоматизация библиотеки и библиотечных процессов;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Предоставление доступа населению к Интернет-ресурсам.</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Объемы и источники финансирования Подпрограммы</w:t>
      </w:r>
    </w:p>
    <w:p w:rsidR="00C8416F" w:rsidRPr="003529F5"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Реализация Подпрограммы осуществляется за счет средств районного и местного бюджета и внебюджетных средств. Общий объем средств на реализацию Подпрограммы составляет </w:t>
      </w:r>
      <w:r>
        <w:rPr>
          <w:rFonts w:ascii="Times New Roman" w:hAnsi="Times New Roman"/>
          <w:sz w:val="24"/>
          <w:szCs w:val="24"/>
        </w:rPr>
        <w:t>34443,79</w:t>
      </w:r>
      <w:r w:rsidRPr="003529F5">
        <w:rPr>
          <w:rFonts w:ascii="Times New Roman" w:hAnsi="Times New Roman"/>
          <w:sz w:val="24"/>
          <w:szCs w:val="24"/>
        </w:rPr>
        <w:t xml:space="preserve">  тыс. рублей, в том числе:</w:t>
      </w:r>
    </w:p>
    <w:p w:rsidR="00C8416F" w:rsidRPr="003529F5" w:rsidRDefault="00C8416F" w:rsidP="00C8416F">
      <w:pPr>
        <w:pStyle w:val="a3"/>
        <w:jc w:val="both"/>
        <w:rPr>
          <w:rFonts w:ascii="Times New Roman" w:hAnsi="Times New Roman"/>
          <w:sz w:val="24"/>
          <w:szCs w:val="24"/>
        </w:rPr>
      </w:pPr>
      <w:r w:rsidRPr="003529F5">
        <w:rPr>
          <w:rFonts w:ascii="Times New Roman" w:hAnsi="Times New Roman"/>
          <w:sz w:val="24"/>
          <w:szCs w:val="24"/>
        </w:rPr>
        <w:t>2020 год – 4894,88 тыс. рублей;</w:t>
      </w:r>
    </w:p>
    <w:p w:rsidR="00C8416F" w:rsidRPr="003529F5" w:rsidRDefault="00C8416F" w:rsidP="00C8416F">
      <w:pPr>
        <w:pStyle w:val="a3"/>
        <w:jc w:val="both"/>
        <w:rPr>
          <w:rFonts w:ascii="Times New Roman" w:hAnsi="Times New Roman"/>
          <w:sz w:val="24"/>
          <w:szCs w:val="24"/>
        </w:rPr>
      </w:pPr>
      <w:r w:rsidRPr="003529F5">
        <w:rPr>
          <w:rFonts w:ascii="Times New Roman" w:hAnsi="Times New Roman"/>
          <w:sz w:val="24"/>
          <w:szCs w:val="24"/>
        </w:rPr>
        <w:t>2021 год – 6033,64 тыс. рублей;</w:t>
      </w:r>
    </w:p>
    <w:p w:rsidR="00C8416F" w:rsidRPr="003529F5" w:rsidRDefault="00C8416F" w:rsidP="00C8416F">
      <w:pPr>
        <w:pStyle w:val="a3"/>
        <w:jc w:val="both"/>
        <w:rPr>
          <w:rFonts w:ascii="Times New Roman" w:hAnsi="Times New Roman"/>
          <w:sz w:val="24"/>
          <w:szCs w:val="24"/>
        </w:rPr>
      </w:pPr>
      <w:r w:rsidRPr="003529F5">
        <w:rPr>
          <w:rFonts w:ascii="Times New Roman" w:hAnsi="Times New Roman"/>
          <w:sz w:val="24"/>
          <w:szCs w:val="24"/>
        </w:rPr>
        <w:t>2022 год – 6796,89 тыс. рублей;</w:t>
      </w:r>
    </w:p>
    <w:p w:rsidR="00C8416F" w:rsidRPr="003529F5" w:rsidRDefault="00C8416F" w:rsidP="00C8416F">
      <w:pPr>
        <w:pStyle w:val="a3"/>
        <w:jc w:val="both"/>
        <w:rPr>
          <w:rFonts w:ascii="Times New Roman" w:hAnsi="Times New Roman"/>
          <w:sz w:val="24"/>
          <w:szCs w:val="24"/>
        </w:rPr>
      </w:pPr>
      <w:r w:rsidRPr="003529F5">
        <w:rPr>
          <w:rFonts w:ascii="Times New Roman" w:hAnsi="Times New Roman"/>
          <w:sz w:val="24"/>
          <w:szCs w:val="24"/>
        </w:rPr>
        <w:t xml:space="preserve">2023 год – </w:t>
      </w:r>
      <w:r>
        <w:rPr>
          <w:rFonts w:ascii="Times New Roman" w:hAnsi="Times New Roman"/>
          <w:sz w:val="24"/>
          <w:szCs w:val="24"/>
        </w:rPr>
        <w:t>6979,12</w:t>
      </w:r>
      <w:r w:rsidRPr="003529F5">
        <w:rPr>
          <w:rFonts w:ascii="Times New Roman" w:hAnsi="Times New Roman"/>
          <w:sz w:val="24"/>
          <w:szCs w:val="24"/>
        </w:rPr>
        <w:t xml:space="preserve"> тыс. рублей;</w:t>
      </w:r>
    </w:p>
    <w:p w:rsidR="00C8416F" w:rsidRDefault="00C8416F" w:rsidP="00C8416F">
      <w:pPr>
        <w:pStyle w:val="a3"/>
        <w:jc w:val="both"/>
        <w:rPr>
          <w:rFonts w:ascii="Times New Roman" w:hAnsi="Times New Roman"/>
          <w:sz w:val="24"/>
          <w:szCs w:val="24"/>
        </w:rPr>
      </w:pPr>
      <w:r w:rsidRPr="003529F5">
        <w:rPr>
          <w:rFonts w:ascii="Times New Roman" w:hAnsi="Times New Roman"/>
          <w:sz w:val="24"/>
          <w:szCs w:val="24"/>
        </w:rPr>
        <w:t xml:space="preserve">период до 2025 года – </w:t>
      </w:r>
      <w:r>
        <w:rPr>
          <w:rFonts w:ascii="Times New Roman" w:hAnsi="Times New Roman"/>
          <w:sz w:val="24"/>
          <w:szCs w:val="24"/>
        </w:rPr>
        <w:t>9739,26</w:t>
      </w:r>
      <w:r w:rsidRPr="003529F5">
        <w:rPr>
          <w:rFonts w:ascii="Times New Roman" w:hAnsi="Times New Roman"/>
          <w:sz w:val="24"/>
          <w:szCs w:val="24"/>
        </w:rPr>
        <w:t xml:space="preserve"> тыс. рублей</w:t>
      </w:r>
      <w:r w:rsidRPr="00466B3E">
        <w:rPr>
          <w:rFonts w:ascii="Times New Roman" w:hAnsi="Times New Roman"/>
          <w:sz w:val="24"/>
          <w:szCs w:val="24"/>
        </w:rPr>
        <w:t xml:space="preserve">   </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Главным распорядителем бюджетных средств по указанным выше ассигнованиям является администрация муниципального образования городское поселение «Северомуйское».</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Структура финансирования программных мероприятий представлена в приложении №10, №10.1 к муниципальной программе «Развитие культуры» на 2020 - 2023 годы и на период 2025 года.</w:t>
      </w:r>
    </w:p>
    <w:p w:rsidR="00C8416F" w:rsidRPr="00466B3E" w:rsidRDefault="00C8416F" w:rsidP="00C8416F">
      <w:pPr>
        <w:pStyle w:val="a3"/>
        <w:jc w:val="both"/>
        <w:rPr>
          <w:rFonts w:ascii="Times New Roman" w:hAnsi="Times New Roman"/>
          <w:sz w:val="24"/>
          <w:szCs w:val="24"/>
        </w:rPr>
      </w:pP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Оценка эффективности реализации Подпрограммы</w:t>
      </w:r>
    </w:p>
    <w:p w:rsidR="00C8416F" w:rsidRPr="00466B3E" w:rsidRDefault="00C8416F" w:rsidP="00C8416F">
      <w:pPr>
        <w:pStyle w:val="a3"/>
        <w:jc w:val="both"/>
        <w:rPr>
          <w:rFonts w:ascii="Times New Roman" w:hAnsi="Times New Roman"/>
          <w:sz w:val="24"/>
          <w:szCs w:val="24"/>
        </w:rPr>
      </w:pPr>
      <w:r w:rsidRPr="00466B3E">
        <w:rPr>
          <w:rFonts w:ascii="Times New Roman" w:hAnsi="Times New Roman"/>
          <w:sz w:val="24"/>
          <w:szCs w:val="24"/>
        </w:rPr>
        <w:t xml:space="preserve">      Оценка эффективности реализации Подпрограммы будет производиться на основе газетных статей, текстовых и статистических отчётов перед администрацией МО ГП «Северомуйское», МО «Муйский район».</w:t>
      </w:r>
    </w:p>
    <w:p w:rsidR="00C8416F" w:rsidRDefault="00C8416F"/>
    <w:p w:rsidR="00C8416F" w:rsidRDefault="00C8416F"/>
    <w:p w:rsidR="000428E3" w:rsidRDefault="000428E3"/>
    <w:p w:rsidR="000428E3" w:rsidRDefault="000428E3"/>
    <w:p w:rsidR="000428E3" w:rsidRDefault="000428E3"/>
    <w:p w:rsidR="000428E3" w:rsidRDefault="000428E3"/>
    <w:p w:rsidR="000428E3" w:rsidRDefault="000428E3"/>
    <w:p w:rsidR="000428E3" w:rsidRDefault="000428E3"/>
    <w:p w:rsidR="000428E3" w:rsidRDefault="000428E3"/>
    <w:p w:rsidR="000428E3" w:rsidRDefault="000428E3"/>
    <w:p w:rsidR="000428E3" w:rsidRDefault="000428E3"/>
    <w:p w:rsidR="000428E3" w:rsidRDefault="000428E3"/>
    <w:p w:rsidR="000428E3" w:rsidRDefault="000428E3"/>
    <w:p w:rsidR="000428E3" w:rsidRDefault="000428E3"/>
    <w:p w:rsidR="000428E3" w:rsidRDefault="000428E3"/>
    <w:p w:rsidR="000428E3" w:rsidRDefault="000428E3"/>
    <w:p w:rsidR="000428E3" w:rsidRDefault="000428E3"/>
    <w:p w:rsidR="000428E3" w:rsidRDefault="000428E3"/>
    <w:p w:rsidR="000428E3" w:rsidRDefault="000428E3"/>
    <w:p w:rsidR="000428E3" w:rsidRDefault="000428E3"/>
    <w:p w:rsidR="000428E3" w:rsidRDefault="000428E3"/>
    <w:p w:rsidR="000428E3" w:rsidRDefault="000428E3"/>
    <w:p w:rsidR="000428E3" w:rsidRDefault="000428E3"/>
    <w:p w:rsidR="000428E3" w:rsidRDefault="000428E3"/>
    <w:p w:rsidR="000428E3" w:rsidRDefault="000428E3"/>
    <w:p w:rsidR="000428E3" w:rsidRPr="000428E3" w:rsidRDefault="000428E3" w:rsidP="000428E3">
      <w:pPr>
        <w:shd w:val="clear" w:color="auto" w:fill="FFFFFF"/>
        <w:spacing w:before="350" w:after="210"/>
        <w:jc w:val="center"/>
        <w:textAlignment w:val="baseline"/>
        <w:outlineLvl w:val="2"/>
        <w:rPr>
          <w:b/>
          <w:spacing w:val="2"/>
        </w:rPr>
      </w:pPr>
      <w:r w:rsidRPr="000428E3">
        <w:rPr>
          <w:b/>
          <w:spacing w:val="2"/>
        </w:rPr>
        <w:lastRenderedPageBreak/>
        <w:t>Сведения о порядке сбора информации и методике расчета целевых показателей (индикаторов) муниципальной программы</w:t>
      </w:r>
    </w:p>
    <w:p w:rsidR="000428E3" w:rsidRPr="00466B3E" w:rsidRDefault="000428E3" w:rsidP="000428E3">
      <w:pPr>
        <w:shd w:val="clear" w:color="auto" w:fill="FFFFFF"/>
        <w:spacing w:line="294" w:lineRule="atLeast"/>
        <w:textAlignment w:val="baseline"/>
        <w:rPr>
          <w:color w:val="2D2D2D"/>
          <w:spacing w:val="2"/>
        </w:rPr>
      </w:pPr>
      <w:r w:rsidRPr="00466B3E">
        <w:rPr>
          <w:color w:val="2D2D2D"/>
          <w:spacing w:val="2"/>
        </w:rPr>
        <w:br/>
        <w:t>Сведения о порядке сбора информации и методике расчета целевых показателей (индикаторов) муниципальной программы "Развитие культуры»  муниципального образования "Северомуйское" на 2020 - 2025 годы" представлены в Таблице N.</w:t>
      </w:r>
    </w:p>
    <w:p w:rsidR="000428E3" w:rsidRPr="00466B3E" w:rsidRDefault="000428E3" w:rsidP="000428E3">
      <w:pPr>
        <w:pStyle w:val="a3"/>
        <w:jc w:val="both"/>
        <w:rPr>
          <w:rFonts w:ascii="Times New Roman" w:hAnsi="Times New Roman"/>
          <w:sz w:val="24"/>
          <w:szCs w:val="24"/>
        </w:rPr>
      </w:pPr>
    </w:p>
    <w:p w:rsidR="000428E3" w:rsidRPr="00466B3E" w:rsidRDefault="000428E3" w:rsidP="000428E3">
      <w:pPr>
        <w:shd w:val="clear" w:color="auto" w:fill="FFFFFF" w:themeFill="background1"/>
        <w:spacing w:after="210"/>
        <w:ind w:left="-1049"/>
        <w:jc w:val="center"/>
        <w:textAlignment w:val="baseline"/>
        <w:outlineLvl w:val="3"/>
        <w:rPr>
          <w:b/>
          <w:color w:val="242424"/>
          <w:spacing w:val="2"/>
        </w:rPr>
      </w:pPr>
      <w:r w:rsidRPr="00466B3E">
        <w:rPr>
          <w:b/>
          <w:color w:val="242424"/>
          <w:spacing w:val="2"/>
        </w:rPr>
        <w:t>Порядок сбора информации и методика расчета целевых показателей (индикаторов) программы</w:t>
      </w:r>
    </w:p>
    <w:p w:rsidR="000428E3" w:rsidRPr="00466B3E" w:rsidRDefault="000428E3" w:rsidP="000428E3">
      <w:pPr>
        <w:shd w:val="clear" w:color="auto" w:fill="FFFFFF"/>
        <w:spacing w:line="294" w:lineRule="atLeast"/>
        <w:jc w:val="right"/>
        <w:textAlignment w:val="baseline"/>
        <w:rPr>
          <w:color w:val="2D2D2D"/>
          <w:spacing w:val="2"/>
        </w:rPr>
      </w:pPr>
      <w:r w:rsidRPr="00466B3E">
        <w:rPr>
          <w:color w:val="2D2D2D"/>
          <w:spacing w:val="2"/>
        </w:rPr>
        <w:br/>
        <w:t>Таблице N.</w:t>
      </w:r>
      <w:r w:rsidRPr="00466B3E">
        <w:rPr>
          <w:color w:val="2D2D2D"/>
          <w:spacing w:val="2"/>
        </w:rPr>
        <w:br/>
      </w:r>
    </w:p>
    <w:tbl>
      <w:tblPr>
        <w:tblW w:w="10871" w:type="dxa"/>
        <w:tblInd w:w="-993" w:type="dxa"/>
        <w:tblCellMar>
          <w:left w:w="0" w:type="dxa"/>
          <w:right w:w="0" w:type="dxa"/>
        </w:tblCellMar>
        <w:tblLook w:val="04A0" w:firstRow="1" w:lastRow="0" w:firstColumn="1" w:lastColumn="0" w:noHBand="0" w:noVBand="1"/>
      </w:tblPr>
      <w:tblGrid>
        <w:gridCol w:w="622"/>
        <w:gridCol w:w="3490"/>
        <w:gridCol w:w="4395"/>
        <w:gridCol w:w="2364"/>
      </w:tblGrid>
      <w:tr w:rsidR="000428E3" w:rsidRPr="00466B3E" w:rsidTr="00842964">
        <w:trPr>
          <w:trHeight w:val="12"/>
        </w:trPr>
        <w:tc>
          <w:tcPr>
            <w:tcW w:w="622" w:type="dxa"/>
            <w:hideMark/>
          </w:tcPr>
          <w:p w:rsidR="000428E3" w:rsidRPr="00466B3E" w:rsidRDefault="000428E3" w:rsidP="00842964"/>
        </w:tc>
        <w:tc>
          <w:tcPr>
            <w:tcW w:w="3490" w:type="dxa"/>
            <w:hideMark/>
          </w:tcPr>
          <w:p w:rsidR="000428E3" w:rsidRPr="00466B3E" w:rsidRDefault="000428E3" w:rsidP="00842964"/>
        </w:tc>
        <w:tc>
          <w:tcPr>
            <w:tcW w:w="4395" w:type="dxa"/>
            <w:hideMark/>
          </w:tcPr>
          <w:p w:rsidR="000428E3" w:rsidRPr="00466B3E" w:rsidRDefault="000428E3" w:rsidP="00842964"/>
        </w:tc>
        <w:tc>
          <w:tcPr>
            <w:tcW w:w="2364" w:type="dxa"/>
            <w:hideMark/>
          </w:tcPr>
          <w:p w:rsidR="000428E3" w:rsidRPr="00466B3E" w:rsidRDefault="000428E3" w:rsidP="00842964"/>
        </w:tc>
      </w:tr>
      <w:tr w:rsidR="000428E3" w:rsidRPr="00466B3E" w:rsidTr="00842964">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color w:val="2D2D2D"/>
              </w:rPr>
              <w:t>N п/п</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color w:val="2D2D2D"/>
              </w:rPr>
              <w:t>Наименование целевого показателя (индикатора)</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color w:val="2D2D2D"/>
              </w:rPr>
              <w:t>Методика расчета целевых показателей (индикаторов)</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color w:val="2D2D2D"/>
              </w:rPr>
              <w:t>Источник сбора информации</w:t>
            </w:r>
          </w:p>
        </w:tc>
      </w:tr>
      <w:tr w:rsidR="000428E3" w:rsidRPr="00466B3E" w:rsidTr="00842964">
        <w:tc>
          <w:tcPr>
            <w:tcW w:w="108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color w:val="2D2D2D"/>
              </w:rPr>
              <w:t>Муниципальная программа "Развитие культуры»  на 2020 - 2025 годы"</w:t>
            </w:r>
          </w:p>
        </w:tc>
      </w:tr>
      <w:tr w:rsidR="000428E3" w:rsidRPr="00466B3E" w:rsidTr="00842964">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color w:val="2D2D2D"/>
              </w:rPr>
              <w:t>1.</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textAlignment w:val="baseline"/>
              <w:rPr>
                <w:color w:val="2D2D2D"/>
              </w:rPr>
            </w:pPr>
            <w:r w:rsidRPr="00466B3E">
              <w:rPr>
                <w:color w:val="2D2D2D"/>
              </w:rPr>
              <w:t>Увеличение количества библиографических записей в электронных каталогах библиотеки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color w:val="2D2D2D"/>
              </w:rPr>
              <w:t>У = (</w:t>
            </w:r>
            <w:proofErr w:type="spellStart"/>
            <w:r w:rsidRPr="00466B3E">
              <w:rPr>
                <w:color w:val="2D2D2D"/>
              </w:rPr>
              <w:t>БЗ</w:t>
            </w:r>
            <w:proofErr w:type="gramStart"/>
            <w:r w:rsidRPr="00466B3E">
              <w:rPr>
                <w:color w:val="2D2D2D"/>
              </w:rPr>
              <w:t>i</w:t>
            </w:r>
            <w:proofErr w:type="spellEnd"/>
            <w:proofErr w:type="gramEnd"/>
            <w:r w:rsidRPr="00466B3E">
              <w:rPr>
                <w:color w:val="2D2D2D"/>
              </w:rPr>
              <w:t xml:space="preserve"> / </w:t>
            </w:r>
            <w:proofErr w:type="spellStart"/>
            <w:r w:rsidRPr="00466B3E">
              <w:rPr>
                <w:color w:val="2D2D2D"/>
              </w:rPr>
              <w:t>БЗj</w:t>
            </w:r>
            <w:proofErr w:type="spellEnd"/>
            <w:r w:rsidRPr="00466B3E">
              <w:rPr>
                <w:color w:val="2D2D2D"/>
              </w:rPr>
              <w:t xml:space="preserve"> x 100) - 100, где</w:t>
            </w:r>
          </w:p>
          <w:p w:rsidR="000428E3" w:rsidRPr="00466B3E" w:rsidRDefault="000428E3" w:rsidP="00842964">
            <w:pPr>
              <w:spacing w:line="294" w:lineRule="atLeast"/>
              <w:textAlignment w:val="baseline"/>
              <w:rPr>
                <w:color w:val="2D2D2D"/>
              </w:rPr>
            </w:pPr>
            <w:r w:rsidRPr="00466B3E">
              <w:rPr>
                <w:color w:val="2D2D2D"/>
              </w:rPr>
              <w:t>У - увеличение количества библиографических записей в электронных каталогах библиотек</w:t>
            </w:r>
            <w:proofErr w:type="gramStart"/>
            <w:r w:rsidRPr="00466B3E">
              <w:rPr>
                <w:color w:val="2D2D2D"/>
              </w:rPr>
              <w:t>, %;</w:t>
            </w:r>
            <w:proofErr w:type="gramEnd"/>
          </w:p>
          <w:p w:rsidR="000428E3" w:rsidRPr="00466B3E" w:rsidRDefault="000428E3" w:rsidP="00842964">
            <w:pPr>
              <w:spacing w:line="294" w:lineRule="atLeast"/>
              <w:textAlignment w:val="baseline"/>
              <w:rPr>
                <w:color w:val="2D2D2D"/>
              </w:rPr>
            </w:pPr>
            <w:proofErr w:type="spellStart"/>
            <w:r w:rsidRPr="00466B3E">
              <w:rPr>
                <w:color w:val="2D2D2D"/>
              </w:rPr>
              <w:t>БЗ</w:t>
            </w:r>
            <w:proofErr w:type="gramStart"/>
            <w:r w:rsidRPr="00466B3E">
              <w:rPr>
                <w:color w:val="2D2D2D"/>
              </w:rPr>
              <w:t>i</w:t>
            </w:r>
            <w:proofErr w:type="spellEnd"/>
            <w:proofErr w:type="gramEnd"/>
            <w:r w:rsidRPr="00466B3E">
              <w:rPr>
                <w:color w:val="2D2D2D"/>
              </w:rPr>
              <w:t xml:space="preserve"> - количество библиографических записей за отчетный год, ед.;</w:t>
            </w:r>
          </w:p>
          <w:p w:rsidR="000428E3" w:rsidRPr="00466B3E" w:rsidRDefault="000428E3" w:rsidP="00842964">
            <w:pPr>
              <w:spacing w:line="294" w:lineRule="atLeast"/>
              <w:textAlignment w:val="baseline"/>
              <w:rPr>
                <w:color w:val="2D2D2D"/>
              </w:rPr>
            </w:pPr>
            <w:proofErr w:type="spellStart"/>
            <w:r w:rsidRPr="00466B3E">
              <w:rPr>
                <w:color w:val="2D2D2D"/>
              </w:rPr>
              <w:t>БЗ</w:t>
            </w:r>
            <w:proofErr w:type="gramStart"/>
            <w:r w:rsidRPr="00466B3E">
              <w:rPr>
                <w:color w:val="2D2D2D"/>
              </w:rPr>
              <w:t>j</w:t>
            </w:r>
            <w:proofErr w:type="spellEnd"/>
            <w:proofErr w:type="gramEnd"/>
            <w:r w:rsidRPr="00466B3E">
              <w:rPr>
                <w:color w:val="2D2D2D"/>
              </w:rPr>
              <w:t>- количество библиографических записей за предыдущий год, ед.</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textAlignment w:val="baseline"/>
              <w:rPr>
                <w:color w:val="2D2D2D"/>
              </w:rPr>
            </w:pPr>
            <w:r w:rsidRPr="00466B3E">
              <w:rPr>
                <w:color w:val="2D2D2D"/>
              </w:rPr>
              <w:t>Данные Управления Федеральной службы государственной статистики по Республике Бурятия - форма N 6-НК</w:t>
            </w:r>
          </w:p>
        </w:tc>
      </w:tr>
      <w:tr w:rsidR="000428E3" w:rsidRPr="00466B3E" w:rsidTr="00842964">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color w:val="2D2D2D"/>
              </w:rPr>
              <w:t>2.</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textAlignment w:val="baseline"/>
              <w:rPr>
                <w:color w:val="2D2D2D"/>
              </w:rPr>
            </w:pPr>
            <w:r w:rsidRPr="00466B3E">
              <w:rPr>
                <w:color w:val="2D2D2D"/>
              </w:rPr>
              <w:t>Увеличение количества посещений библиотеки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color w:val="2D2D2D"/>
              </w:rPr>
              <w:t>У = (</w:t>
            </w:r>
            <w:proofErr w:type="spellStart"/>
            <w:r w:rsidRPr="00466B3E">
              <w:rPr>
                <w:color w:val="2D2D2D"/>
              </w:rPr>
              <w:t>П</w:t>
            </w:r>
            <w:proofErr w:type="gramStart"/>
            <w:r w:rsidRPr="00466B3E">
              <w:rPr>
                <w:color w:val="2D2D2D"/>
              </w:rPr>
              <w:t>i</w:t>
            </w:r>
            <w:proofErr w:type="spellEnd"/>
            <w:proofErr w:type="gramEnd"/>
            <w:r w:rsidRPr="00466B3E">
              <w:rPr>
                <w:color w:val="2D2D2D"/>
              </w:rPr>
              <w:t xml:space="preserve"> / </w:t>
            </w:r>
            <w:proofErr w:type="spellStart"/>
            <w:r w:rsidRPr="00466B3E">
              <w:rPr>
                <w:color w:val="2D2D2D"/>
              </w:rPr>
              <w:t>Пj</w:t>
            </w:r>
            <w:proofErr w:type="spellEnd"/>
            <w:r w:rsidRPr="00466B3E">
              <w:rPr>
                <w:color w:val="2D2D2D"/>
              </w:rPr>
              <w:t xml:space="preserve"> x 100) - 100, где</w:t>
            </w:r>
          </w:p>
          <w:p w:rsidR="000428E3" w:rsidRPr="00466B3E" w:rsidRDefault="000428E3" w:rsidP="00842964">
            <w:pPr>
              <w:spacing w:line="294" w:lineRule="atLeast"/>
              <w:textAlignment w:val="baseline"/>
              <w:rPr>
                <w:color w:val="2D2D2D"/>
              </w:rPr>
            </w:pPr>
            <w:r w:rsidRPr="00466B3E">
              <w:rPr>
                <w:color w:val="2D2D2D"/>
              </w:rPr>
              <w:t>У - увеличение количества посещений библиотек муниципального образования "Северомуйское</w:t>
            </w:r>
            <w:proofErr w:type="gramStart"/>
            <w:r w:rsidRPr="00466B3E">
              <w:rPr>
                <w:color w:val="2D2D2D"/>
              </w:rPr>
              <w:t>", %;</w:t>
            </w:r>
            <w:proofErr w:type="gramEnd"/>
          </w:p>
          <w:p w:rsidR="000428E3" w:rsidRPr="00466B3E" w:rsidRDefault="000428E3" w:rsidP="00842964">
            <w:pPr>
              <w:spacing w:line="294" w:lineRule="atLeast"/>
              <w:textAlignment w:val="baseline"/>
              <w:rPr>
                <w:color w:val="2D2D2D"/>
              </w:rPr>
            </w:pPr>
            <w:proofErr w:type="spellStart"/>
            <w:r w:rsidRPr="00466B3E">
              <w:rPr>
                <w:color w:val="2D2D2D"/>
              </w:rPr>
              <w:t>П</w:t>
            </w:r>
            <w:proofErr w:type="gramStart"/>
            <w:r w:rsidRPr="00466B3E">
              <w:rPr>
                <w:color w:val="2D2D2D"/>
              </w:rPr>
              <w:t>i</w:t>
            </w:r>
            <w:proofErr w:type="spellEnd"/>
            <w:proofErr w:type="gramEnd"/>
            <w:r w:rsidRPr="00466B3E">
              <w:rPr>
                <w:color w:val="2D2D2D"/>
              </w:rPr>
              <w:t xml:space="preserve"> - количество посещений библиотеки за отчетный год, ед.;</w:t>
            </w:r>
          </w:p>
          <w:p w:rsidR="000428E3" w:rsidRPr="00466B3E" w:rsidRDefault="000428E3" w:rsidP="00842964">
            <w:pPr>
              <w:spacing w:line="294" w:lineRule="atLeast"/>
              <w:textAlignment w:val="baseline"/>
              <w:rPr>
                <w:color w:val="2D2D2D"/>
              </w:rPr>
            </w:pPr>
            <w:proofErr w:type="spellStart"/>
            <w:r w:rsidRPr="00466B3E">
              <w:rPr>
                <w:color w:val="2D2D2D"/>
              </w:rPr>
              <w:t>П</w:t>
            </w:r>
            <w:proofErr w:type="gramStart"/>
            <w:r w:rsidRPr="00466B3E">
              <w:rPr>
                <w:color w:val="2D2D2D"/>
              </w:rPr>
              <w:t>j</w:t>
            </w:r>
            <w:proofErr w:type="spellEnd"/>
            <w:proofErr w:type="gramEnd"/>
            <w:r w:rsidRPr="00466B3E">
              <w:rPr>
                <w:color w:val="2D2D2D"/>
              </w:rPr>
              <w:t xml:space="preserve"> - количество посещений библиотеки  за предыдущий год, ед.</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textAlignment w:val="baseline"/>
              <w:rPr>
                <w:color w:val="2D2D2D"/>
              </w:rPr>
            </w:pPr>
            <w:r w:rsidRPr="00466B3E">
              <w:rPr>
                <w:color w:val="2D2D2D"/>
              </w:rPr>
              <w:t>Данные Управления Федеральной службы государственной статистики по Республике Бурятия - форма N 6-НК</w:t>
            </w:r>
          </w:p>
        </w:tc>
      </w:tr>
      <w:tr w:rsidR="000428E3" w:rsidRPr="00466B3E" w:rsidTr="00842964">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color w:val="2D2D2D"/>
              </w:rPr>
              <w:t>3.</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textAlignment w:val="baseline"/>
              <w:rPr>
                <w:color w:val="2D2D2D"/>
              </w:rPr>
            </w:pPr>
            <w:r w:rsidRPr="00466B3E">
              <w:rPr>
                <w:color w:val="2D2D2D"/>
              </w:rPr>
              <w:t>Отношение среднемесячной номинальной начисленной заработной платы работников учреждения культуры  к среднемесячной номинальной начисленной заработной плате в Республике Бурятия</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color w:val="2D2D2D"/>
              </w:rPr>
              <w:t xml:space="preserve">О = </w:t>
            </w:r>
            <w:proofErr w:type="spellStart"/>
            <w:r w:rsidRPr="00466B3E">
              <w:rPr>
                <w:color w:val="2D2D2D"/>
              </w:rPr>
              <w:t>ЗП</w:t>
            </w:r>
            <w:proofErr w:type="gramStart"/>
            <w:r w:rsidRPr="00466B3E">
              <w:rPr>
                <w:color w:val="2D2D2D"/>
              </w:rPr>
              <w:t>i</w:t>
            </w:r>
            <w:proofErr w:type="spellEnd"/>
            <w:proofErr w:type="gramEnd"/>
            <w:r w:rsidRPr="00466B3E">
              <w:rPr>
                <w:color w:val="2D2D2D"/>
              </w:rPr>
              <w:t xml:space="preserve"> ср / </w:t>
            </w:r>
            <w:proofErr w:type="spellStart"/>
            <w:r w:rsidRPr="00466B3E">
              <w:rPr>
                <w:color w:val="2D2D2D"/>
              </w:rPr>
              <w:t>ЗПj</w:t>
            </w:r>
            <w:proofErr w:type="spellEnd"/>
            <w:r w:rsidRPr="00466B3E">
              <w:rPr>
                <w:color w:val="2D2D2D"/>
              </w:rPr>
              <w:t xml:space="preserve"> ср x 100, где</w:t>
            </w:r>
          </w:p>
          <w:p w:rsidR="000428E3" w:rsidRPr="00466B3E" w:rsidRDefault="000428E3" w:rsidP="00842964">
            <w:pPr>
              <w:spacing w:line="294" w:lineRule="atLeast"/>
              <w:textAlignment w:val="baseline"/>
              <w:rPr>
                <w:color w:val="2D2D2D"/>
              </w:rPr>
            </w:pPr>
            <w:r w:rsidRPr="00466B3E">
              <w:rPr>
                <w:color w:val="2D2D2D"/>
              </w:rPr>
              <w:t>О - отношение среднемесячной номинальной начисленной заработной платы работников учреждения культуры  к среднемесячной номинальной начисленной заработной плате в Республике Бурятия</w:t>
            </w:r>
            <w:proofErr w:type="gramStart"/>
            <w:r w:rsidRPr="00466B3E">
              <w:rPr>
                <w:color w:val="2D2D2D"/>
              </w:rPr>
              <w:t>, %;</w:t>
            </w:r>
            <w:proofErr w:type="gramEnd"/>
          </w:p>
          <w:p w:rsidR="000428E3" w:rsidRPr="00466B3E" w:rsidRDefault="000428E3" w:rsidP="00842964">
            <w:pPr>
              <w:spacing w:line="294" w:lineRule="atLeast"/>
              <w:textAlignment w:val="baseline"/>
              <w:rPr>
                <w:color w:val="2D2D2D"/>
              </w:rPr>
            </w:pPr>
            <w:proofErr w:type="spellStart"/>
            <w:r w:rsidRPr="00466B3E">
              <w:rPr>
                <w:color w:val="2D2D2D"/>
              </w:rPr>
              <w:t>ЗП</w:t>
            </w:r>
            <w:proofErr w:type="gramStart"/>
            <w:r w:rsidRPr="00466B3E">
              <w:rPr>
                <w:color w:val="2D2D2D"/>
              </w:rPr>
              <w:t>i</w:t>
            </w:r>
            <w:proofErr w:type="spellEnd"/>
            <w:proofErr w:type="gramEnd"/>
            <w:r w:rsidRPr="00466B3E">
              <w:rPr>
                <w:color w:val="2D2D2D"/>
              </w:rPr>
              <w:t xml:space="preserve"> ср - среднемесячная номинальная начисленная заработная плата работников учреждения культуры в отчетном году, руб.:</w:t>
            </w:r>
          </w:p>
          <w:p w:rsidR="000428E3" w:rsidRPr="00466B3E" w:rsidRDefault="000428E3" w:rsidP="00842964">
            <w:pPr>
              <w:spacing w:line="294" w:lineRule="atLeast"/>
              <w:textAlignment w:val="baseline"/>
              <w:rPr>
                <w:color w:val="2D2D2D"/>
              </w:rPr>
            </w:pPr>
            <w:proofErr w:type="spellStart"/>
            <w:r w:rsidRPr="00466B3E">
              <w:rPr>
                <w:color w:val="2D2D2D"/>
              </w:rPr>
              <w:t>ЗП</w:t>
            </w:r>
            <w:proofErr w:type="gramStart"/>
            <w:r w:rsidRPr="00466B3E">
              <w:rPr>
                <w:color w:val="2D2D2D"/>
              </w:rPr>
              <w:t>j</w:t>
            </w:r>
            <w:proofErr w:type="spellEnd"/>
            <w:proofErr w:type="gramEnd"/>
            <w:r w:rsidRPr="00466B3E">
              <w:rPr>
                <w:color w:val="2D2D2D"/>
              </w:rPr>
              <w:t xml:space="preserve"> ср - среднемесячная номинальная начисленная заработная плата по Республике Бурятия в отчетном году, руб.</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textAlignment w:val="baseline"/>
              <w:rPr>
                <w:color w:val="2D2D2D"/>
              </w:rPr>
            </w:pPr>
            <w:r w:rsidRPr="00466B3E">
              <w:rPr>
                <w:color w:val="2D2D2D"/>
              </w:rPr>
              <w:t>План мероприятий ("дорожная карта") "Изменения в отраслях социальной сферы муниципального образования "Северомуйское», направленные на повышение эффективности сферы культуры", статистическая форма ЗП - культура</w:t>
            </w:r>
          </w:p>
        </w:tc>
      </w:tr>
      <w:tr w:rsidR="000428E3" w:rsidRPr="00466B3E" w:rsidTr="00842964">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FD37D2" w:rsidRDefault="000428E3" w:rsidP="00842964">
            <w:pPr>
              <w:spacing w:line="294" w:lineRule="atLeast"/>
              <w:jc w:val="center"/>
              <w:textAlignment w:val="baseline"/>
              <w:rPr>
                <w:color w:val="2D2D2D"/>
              </w:rPr>
            </w:pPr>
            <w:r w:rsidRPr="00FD37D2">
              <w:rPr>
                <w:color w:val="2D2D2D"/>
              </w:rPr>
              <w:t>4.</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FD37D2" w:rsidRDefault="000428E3" w:rsidP="00842964">
            <w:pPr>
              <w:spacing w:line="294" w:lineRule="atLeast"/>
              <w:textAlignment w:val="baseline"/>
              <w:rPr>
                <w:color w:val="2D2D2D"/>
              </w:rPr>
            </w:pPr>
            <w:r w:rsidRPr="00FD37D2">
              <w:rPr>
                <w:color w:val="2D2D2D"/>
              </w:rPr>
              <w:t xml:space="preserve">Увеличение численности </w:t>
            </w:r>
            <w:r w:rsidRPr="00FD37D2">
              <w:rPr>
                <w:color w:val="2D2D2D"/>
              </w:rPr>
              <w:lastRenderedPageBreak/>
              <w:t>участников культурно-досуговых мероприятий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FD37D2" w:rsidRDefault="000428E3" w:rsidP="00842964">
            <w:pPr>
              <w:spacing w:line="294" w:lineRule="atLeast"/>
              <w:jc w:val="center"/>
              <w:textAlignment w:val="baseline"/>
              <w:rPr>
                <w:color w:val="2D2D2D"/>
              </w:rPr>
            </w:pPr>
            <w:r w:rsidRPr="00FD37D2">
              <w:rPr>
                <w:color w:val="2D2D2D"/>
              </w:rPr>
              <w:lastRenderedPageBreak/>
              <w:t>У = (</w:t>
            </w:r>
            <w:proofErr w:type="spellStart"/>
            <w:r w:rsidRPr="00FD37D2">
              <w:rPr>
                <w:color w:val="2D2D2D"/>
              </w:rPr>
              <w:t>У</w:t>
            </w:r>
            <w:proofErr w:type="gramStart"/>
            <w:r w:rsidRPr="00FD37D2">
              <w:rPr>
                <w:color w:val="2D2D2D"/>
              </w:rPr>
              <w:t>i</w:t>
            </w:r>
            <w:proofErr w:type="spellEnd"/>
            <w:proofErr w:type="gramEnd"/>
            <w:r w:rsidRPr="00FD37D2">
              <w:rPr>
                <w:color w:val="2D2D2D"/>
              </w:rPr>
              <w:t xml:space="preserve"> / </w:t>
            </w:r>
            <w:proofErr w:type="spellStart"/>
            <w:r w:rsidRPr="00FD37D2">
              <w:rPr>
                <w:color w:val="2D2D2D"/>
              </w:rPr>
              <w:t>Уj</w:t>
            </w:r>
            <w:proofErr w:type="spellEnd"/>
            <w:r w:rsidRPr="00FD37D2">
              <w:rPr>
                <w:color w:val="2D2D2D"/>
              </w:rPr>
              <w:t xml:space="preserve"> x 100) - 100, где</w:t>
            </w:r>
          </w:p>
          <w:p w:rsidR="000428E3" w:rsidRPr="00FD37D2" w:rsidRDefault="000428E3" w:rsidP="00842964">
            <w:pPr>
              <w:spacing w:line="294" w:lineRule="atLeast"/>
              <w:textAlignment w:val="baseline"/>
              <w:rPr>
                <w:color w:val="2D2D2D"/>
              </w:rPr>
            </w:pPr>
            <w:r w:rsidRPr="00FD37D2">
              <w:rPr>
                <w:color w:val="2D2D2D"/>
              </w:rPr>
              <w:lastRenderedPageBreak/>
              <w:t>У - увеличение численности участников культурно-досуговых мероприятий (по сравнению с предыдущим годом</w:t>
            </w:r>
            <w:proofErr w:type="gramStart"/>
            <w:r w:rsidRPr="00FD37D2">
              <w:rPr>
                <w:color w:val="2D2D2D"/>
              </w:rPr>
              <w:t>), %;</w:t>
            </w:r>
            <w:proofErr w:type="gramEnd"/>
          </w:p>
          <w:p w:rsidR="000428E3" w:rsidRPr="00FD37D2" w:rsidRDefault="000428E3" w:rsidP="00842964">
            <w:pPr>
              <w:spacing w:line="294" w:lineRule="atLeast"/>
              <w:textAlignment w:val="baseline"/>
              <w:rPr>
                <w:color w:val="2D2D2D"/>
              </w:rPr>
            </w:pPr>
            <w:proofErr w:type="spellStart"/>
            <w:r w:rsidRPr="00FD37D2">
              <w:rPr>
                <w:color w:val="2D2D2D"/>
              </w:rPr>
              <w:t>У</w:t>
            </w:r>
            <w:proofErr w:type="gramStart"/>
            <w:r w:rsidRPr="00FD37D2">
              <w:rPr>
                <w:color w:val="2D2D2D"/>
              </w:rPr>
              <w:t>i</w:t>
            </w:r>
            <w:proofErr w:type="spellEnd"/>
            <w:proofErr w:type="gramEnd"/>
            <w:r w:rsidRPr="00FD37D2">
              <w:rPr>
                <w:color w:val="2D2D2D"/>
              </w:rPr>
              <w:t xml:space="preserve"> - численность участников культурно-досуговых мероприятий в отчетном году, чел.;</w:t>
            </w:r>
          </w:p>
          <w:p w:rsidR="000428E3" w:rsidRPr="00FD37D2" w:rsidRDefault="000428E3" w:rsidP="00842964">
            <w:pPr>
              <w:spacing w:line="294" w:lineRule="atLeast"/>
              <w:textAlignment w:val="baseline"/>
              <w:rPr>
                <w:color w:val="2D2D2D"/>
              </w:rPr>
            </w:pPr>
            <w:proofErr w:type="spellStart"/>
            <w:r w:rsidRPr="00FD37D2">
              <w:rPr>
                <w:color w:val="2D2D2D"/>
              </w:rPr>
              <w:t>У</w:t>
            </w:r>
            <w:proofErr w:type="gramStart"/>
            <w:r w:rsidRPr="00FD37D2">
              <w:rPr>
                <w:color w:val="2D2D2D"/>
              </w:rPr>
              <w:t>j</w:t>
            </w:r>
            <w:proofErr w:type="spellEnd"/>
            <w:proofErr w:type="gramEnd"/>
            <w:r w:rsidRPr="00FD37D2">
              <w:rPr>
                <w:color w:val="2D2D2D"/>
              </w:rPr>
              <w:t xml:space="preserve"> - численность участников культурно-досуговых мероприятий в предыдущем году, чел.</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textAlignment w:val="baseline"/>
              <w:rPr>
                <w:color w:val="2D2D2D"/>
              </w:rPr>
            </w:pPr>
            <w:r w:rsidRPr="00466B3E">
              <w:rPr>
                <w:color w:val="2D2D2D"/>
              </w:rPr>
              <w:lastRenderedPageBreak/>
              <w:t xml:space="preserve">Отчеты МКУ «СКК </w:t>
            </w:r>
            <w:r w:rsidRPr="00466B3E">
              <w:rPr>
                <w:color w:val="2D2D2D"/>
              </w:rPr>
              <w:lastRenderedPageBreak/>
              <w:t>«Тоннельщик»</w:t>
            </w:r>
          </w:p>
        </w:tc>
      </w:tr>
      <w:tr w:rsidR="000428E3" w:rsidRPr="00466B3E" w:rsidTr="00842964">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color w:val="2D2D2D"/>
              </w:rPr>
              <w:lastRenderedPageBreak/>
              <w:t>5.</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textAlignment w:val="baseline"/>
              <w:rPr>
                <w:color w:val="2D2D2D"/>
              </w:rPr>
            </w:pPr>
            <w:r w:rsidRPr="00466B3E">
              <w:rPr>
                <w:color w:val="2D2D2D"/>
              </w:rPr>
              <w:t>Увеличение количества культурно-досуговых мероприятий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color w:val="2D2D2D"/>
              </w:rPr>
              <w:t>У = (</w:t>
            </w:r>
            <w:proofErr w:type="spellStart"/>
            <w:r w:rsidRPr="00466B3E">
              <w:rPr>
                <w:color w:val="2D2D2D"/>
              </w:rPr>
              <w:t>М</w:t>
            </w:r>
            <w:proofErr w:type="gramStart"/>
            <w:r w:rsidRPr="00466B3E">
              <w:rPr>
                <w:color w:val="2D2D2D"/>
              </w:rPr>
              <w:t>i</w:t>
            </w:r>
            <w:proofErr w:type="spellEnd"/>
            <w:proofErr w:type="gramEnd"/>
            <w:r w:rsidRPr="00466B3E">
              <w:rPr>
                <w:color w:val="2D2D2D"/>
              </w:rPr>
              <w:t xml:space="preserve"> / </w:t>
            </w:r>
            <w:proofErr w:type="spellStart"/>
            <w:r w:rsidRPr="00466B3E">
              <w:rPr>
                <w:color w:val="2D2D2D"/>
              </w:rPr>
              <w:t>Мj</w:t>
            </w:r>
            <w:proofErr w:type="spellEnd"/>
            <w:r w:rsidRPr="00466B3E">
              <w:rPr>
                <w:color w:val="2D2D2D"/>
              </w:rPr>
              <w:t xml:space="preserve"> x 100) - 100, где</w:t>
            </w:r>
          </w:p>
          <w:p w:rsidR="000428E3" w:rsidRPr="00466B3E" w:rsidRDefault="000428E3" w:rsidP="00842964">
            <w:pPr>
              <w:spacing w:line="294" w:lineRule="atLeast"/>
              <w:textAlignment w:val="baseline"/>
              <w:rPr>
                <w:color w:val="2D2D2D"/>
              </w:rPr>
            </w:pPr>
            <w:r w:rsidRPr="00466B3E">
              <w:rPr>
                <w:color w:val="2D2D2D"/>
              </w:rPr>
              <w:t>У - увеличение количества культурно-досуговых мероприятий (по сравнению с предыдущим годом</w:t>
            </w:r>
            <w:proofErr w:type="gramStart"/>
            <w:r w:rsidRPr="00466B3E">
              <w:rPr>
                <w:color w:val="2D2D2D"/>
              </w:rPr>
              <w:t>), %;</w:t>
            </w:r>
            <w:proofErr w:type="gramEnd"/>
          </w:p>
          <w:p w:rsidR="000428E3" w:rsidRPr="00466B3E" w:rsidRDefault="000428E3" w:rsidP="00842964">
            <w:pPr>
              <w:spacing w:line="294" w:lineRule="atLeast"/>
              <w:textAlignment w:val="baseline"/>
              <w:rPr>
                <w:color w:val="2D2D2D"/>
              </w:rPr>
            </w:pPr>
            <w:proofErr w:type="spellStart"/>
            <w:r w:rsidRPr="00466B3E">
              <w:rPr>
                <w:color w:val="2D2D2D"/>
              </w:rPr>
              <w:t>М</w:t>
            </w:r>
            <w:proofErr w:type="gramStart"/>
            <w:r w:rsidRPr="00466B3E">
              <w:rPr>
                <w:color w:val="2D2D2D"/>
              </w:rPr>
              <w:t>i</w:t>
            </w:r>
            <w:proofErr w:type="spellEnd"/>
            <w:proofErr w:type="gramEnd"/>
            <w:r w:rsidRPr="00466B3E">
              <w:rPr>
                <w:color w:val="2D2D2D"/>
              </w:rPr>
              <w:t xml:space="preserve"> - количество культурно-досуговых мероприятий в отчетном году, ед.;</w:t>
            </w:r>
          </w:p>
          <w:p w:rsidR="000428E3" w:rsidRPr="00466B3E" w:rsidRDefault="000428E3" w:rsidP="00842964">
            <w:pPr>
              <w:spacing w:line="294" w:lineRule="atLeast"/>
              <w:textAlignment w:val="baseline"/>
              <w:rPr>
                <w:color w:val="2D2D2D"/>
              </w:rPr>
            </w:pPr>
            <w:proofErr w:type="spellStart"/>
            <w:r w:rsidRPr="00466B3E">
              <w:rPr>
                <w:color w:val="2D2D2D"/>
              </w:rPr>
              <w:t>М</w:t>
            </w:r>
            <w:proofErr w:type="gramStart"/>
            <w:r w:rsidRPr="00466B3E">
              <w:rPr>
                <w:color w:val="2D2D2D"/>
              </w:rPr>
              <w:t>j</w:t>
            </w:r>
            <w:proofErr w:type="spellEnd"/>
            <w:proofErr w:type="gramEnd"/>
            <w:r w:rsidRPr="00466B3E">
              <w:rPr>
                <w:color w:val="2D2D2D"/>
              </w:rPr>
              <w:t xml:space="preserve"> - количество культурно-досуговых мероприятий в предыдущем году, ед.</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textAlignment w:val="baseline"/>
              <w:rPr>
                <w:color w:val="2D2D2D"/>
              </w:rPr>
            </w:pPr>
            <w:r w:rsidRPr="00466B3E">
              <w:rPr>
                <w:color w:val="2D2D2D"/>
              </w:rPr>
              <w:t>Данные Управления Федеральной службы государственной статистики по Республике Бурятия - форма N 7-НК</w:t>
            </w:r>
          </w:p>
        </w:tc>
      </w:tr>
      <w:tr w:rsidR="000428E3" w:rsidRPr="00466B3E" w:rsidTr="00842964">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color w:val="2D2D2D"/>
              </w:rPr>
              <w:t>6.</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textAlignment w:val="baseline"/>
              <w:rPr>
                <w:color w:val="2D2D2D"/>
              </w:rPr>
            </w:pPr>
            <w:r w:rsidRPr="00466B3E">
              <w:rPr>
                <w:color w:val="2D2D2D"/>
              </w:rPr>
              <w:t>Увеличение количества</w:t>
            </w:r>
          </w:p>
          <w:p w:rsidR="000428E3" w:rsidRPr="00466B3E" w:rsidRDefault="000428E3" w:rsidP="00842964">
            <w:pPr>
              <w:spacing w:line="294" w:lineRule="atLeast"/>
              <w:textAlignment w:val="baseline"/>
              <w:rPr>
                <w:color w:val="2D2D2D"/>
              </w:rPr>
            </w:pPr>
            <w:r w:rsidRPr="00466B3E">
              <w:rPr>
                <w:color w:val="2D2D2D"/>
              </w:rPr>
              <w:t>мероприятий, посвященных значимым событиям культуры и развитию культурного сотрудничества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proofErr w:type="gramStart"/>
            <w:r w:rsidRPr="00466B3E">
              <w:rPr>
                <w:color w:val="2D2D2D"/>
              </w:rPr>
              <w:t>Р</w:t>
            </w:r>
            <w:proofErr w:type="gramEnd"/>
            <w:r w:rsidRPr="00466B3E">
              <w:rPr>
                <w:color w:val="2D2D2D"/>
              </w:rPr>
              <w:t xml:space="preserve"> = (</w:t>
            </w:r>
            <w:proofErr w:type="spellStart"/>
            <w:r w:rsidRPr="00466B3E">
              <w:rPr>
                <w:color w:val="2D2D2D"/>
              </w:rPr>
              <w:t>Мi</w:t>
            </w:r>
            <w:proofErr w:type="spellEnd"/>
            <w:r w:rsidRPr="00466B3E">
              <w:rPr>
                <w:color w:val="2D2D2D"/>
              </w:rPr>
              <w:t xml:space="preserve"> / </w:t>
            </w:r>
            <w:proofErr w:type="spellStart"/>
            <w:r w:rsidRPr="00466B3E">
              <w:rPr>
                <w:color w:val="2D2D2D"/>
              </w:rPr>
              <w:t>Мj</w:t>
            </w:r>
            <w:proofErr w:type="spellEnd"/>
            <w:r w:rsidRPr="00466B3E">
              <w:rPr>
                <w:color w:val="2D2D2D"/>
              </w:rPr>
              <w:t xml:space="preserve"> x 100) - 100, где</w:t>
            </w:r>
          </w:p>
          <w:p w:rsidR="000428E3" w:rsidRPr="00466B3E" w:rsidRDefault="000428E3" w:rsidP="00842964">
            <w:pPr>
              <w:spacing w:line="294" w:lineRule="atLeast"/>
              <w:textAlignment w:val="baseline"/>
              <w:rPr>
                <w:color w:val="2D2D2D"/>
              </w:rPr>
            </w:pPr>
            <w:proofErr w:type="gramStart"/>
            <w:r w:rsidRPr="00466B3E">
              <w:rPr>
                <w:color w:val="2D2D2D"/>
              </w:rPr>
              <w:t>Р</w:t>
            </w:r>
            <w:proofErr w:type="gramEnd"/>
            <w:r w:rsidRPr="00466B3E">
              <w:rPr>
                <w:color w:val="2D2D2D"/>
              </w:rPr>
              <w:t xml:space="preserve"> - увеличение количества мероприятий, посвященных значимым событиям культуры и развитию культурного сотрудничества, %;</w:t>
            </w:r>
          </w:p>
          <w:p w:rsidR="000428E3" w:rsidRPr="00466B3E" w:rsidRDefault="000428E3" w:rsidP="00842964">
            <w:pPr>
              <w:spacing w:line="294" w:lineRule="atLeast"/>
              <w:textAlignment w:val="baseline"/>
              <w:rPr>
                <w:color w:val="2D2D2D"/>
              </w:rPr>
            </w:pPr>
            <w:proofErr w:type="spellStart"/>
            <w:r w:rsidRPr="00466B3E">
              <w:rPr>
                <w:color w:val="2D2D2D"/>
              </w:rPr>
              <w:t>М</w:t>
            </w:r>
            <w:proofErr w:type="gramStart"/>
            <w:r w:rsidRPr="00466B3E">
              <w:rPr>
                <w:color w:val="2D2D2D"/>
              </w:rPr>
              <w:t>i</w:t>
            </w:r>
            <w:proofErr w:type="spellEnd"/>
            <w:proofErr w:type="gramEnd"/>
            <w:r w:rsidRPr="00466B3E">
              <w:rPr>
                <w:color w:val="2D2D2D"/>
              </w:rPr>
              <w:t xml:space="preserve"> - количество мероприятий, посвященных значимым событиям культуры и развитию культурного сотрудничества в отчетном году, ед.;</w:t>
            </w:r>
          </w:p>
          <w:p w:rsidR="000428E3" w:rsidRPr="00466B3E" w:rsidRDefault="000428E3" w:rsidP="00842964">
            <w:pPr>
              <w:spacing w:line="294" w:lineRule="atLeast"/>
              <w:textAlignment w:val="baseline"/>
              <w:rPr>
                <w:color w:val="2D2D2D"/>
              </w:rPr>
            </w:pPr>
            <w:proofErr w:type="spellStart"/>
            <w:r w:rsidRPr="00466B3E">
              <w:rPr>
                <w:color w:val="2D2D2D"/>
              </w:rPr>
              <w:t>М</w:t>
            </w:r>
            <w:proofErr w:type="gramStart"/>
            <w:r w:rsidRPr="00466B3E">
              <w:rPr>
                <w:color w:val="2D2D2D"/>
              </w:rPr>
              <w:t>j</w:t>
            </w:r>
            <w:proofErr w:type="spellEnd"/>
            <w:proofErr w:type="gramEnd"/>
            <w:r w:rsidRPr="00466B3E">
              <w:rPr>
                <w:color w:val="2D2D2D"/>
              </w:rPr>
              <w:t xml:space="preserve"> - количество мероприятий, посвященных значимым событиям культуры и развитию культурного сотрудничества в предыдущем году, ед.</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textAlignment w:val="baseline"/>
              <w:rPr>
                <w:color w:val="2D2D2D"/>
              </w:rPr>
            </w:pPr>
            <w:r w:rsidRPr="00466B3E">
              <w:rPr>
                <w:color w:val="2D2D2D"/>
              </w:rPr>
              <w:t>Данные Управления Федеральной службы государственной статистики по  Республике Бурятия- форма N 7-НК</w:t>
            </w:r>
          </w:p>
        </w:tc>
      </w:tr>
      <w:tr w:rsidR="000428E3" w:rsidRPr="00466B3E" w:rsidTr="00842964">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color w:val="2D2D2D"/>
              </w:rPr>
              <w:t>7.</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textAlignment w:val="baseline"/>
              <w:rPr>
                <w:color w:val="2D2D2D"/>
              </w:rPr>
            </w:pPr>
            <w:r w:rsidRPr="00466B3E">
              <w:rPr>
                <w:color w:val="2D2D2D"/>
              </w:rPr>
              <w:t>Увеличение численности участников мероприятий, посвященных значимым событиям культуры и развитию культурного сотрудничества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color w:val="2D2D2D"/>
              </w:rPr>
              <w:t>У = (</w:t>
            </w:r>
            <w:proofErr w:type="spellStart"/>
            <w:r w:rsidRPr="00466B3E">
              <w:rPr>
                <w:color w:val="2D2D2D"/>
              </w:rPr>
              <w:t>У</w:t>
            </w:r>
            <w:proofErr w:type="gramStart"/>
            <w:r w:rsidRPr="00466B3E">
              <w:rPr>
                <w:color w:val="2D2D2D"/>
              </w:rPr>
              <w:t>i</w:t>
            </w:r>
            <w:proofErr w:type="spellEnd"/>
            <w:proofErr w:type="gramEnd"/>
            <w:r w:rsidRPr="00466B3E">
              <w:rPr>
                <w:color w:val="2D2D2D"/>
              </w:rPr>
              <w:t xml:space="preserve"> / </w:t>
            </w:r>
            <w:proofErr w:type="spellStart"/>
            <w:r w:rsidRPr="00466B3E">
              <w:rPr>
                <w:color w:val="2D2D2D"/>
              </w:rPr>
              <w:t>Уj</w:t>
            </w:r>
            <w:proofErr w:type="spellEnd"/>
            <w:r w:rsidRPr="00466B3E">
              <w:rPr>
                <w:color w:val="2D2D2D"/>
              </w:rPr>
              <w:t xml:space="preserve"> x 100) - 100, где</w:t>
            </w:r>
          </w:p>
          <w:p w:rsidR="000428E3" w:rsidRPr="00466B3E" w:rsidRDefault="000428E3" w:rsidP="00842964">
            <w:pPr>
              <w:spacing w:line="294" w:lineRule="atLeast"/>
              <w:textAlignment w:val="baseline"/>
              <w:rPr>
                <w:color w:val="2D2D2D"/>
              </w:rPr>
            </w:pPr>
            <w:r w:rsidRPr="00466B3E">
              <w:rPr>
                <w:color w:val="2D2D2D"/>
              </w:rPr>
              <w:t>У - увеличение численности участников мероприятий, посвященных значимым событиям культуры и развитию культурного сотрудничества (по сравнению с предыдущим годом</w:t>
            </w:r>
            <w:proofErr w:type="gramStart"/>
            <w:r w:rsidRPr="00466B3E">
              <w:rPr>
                <w:color w:val="2D2D2D"/>
              </w:rPr>
              <w:t>), %;</w:t>
            </w:r>
            <w:proofErr w:type="gramEnd"/>
          </w:p>
          <w:p w:rsidR="000428E3" w:rsidRPr="00466B3E" w:rsidRDefault="000428E3" w:rsidP="00842964">
            <w:pPr>
              <w:spacing w:line="294" w:lineRule="atLeast"/>
              <w:textAlignment w:val="baseline"/>
              <w:rPr>
                <w:color w:val="2D2D2D"/>
              </w:rPr>
            </w:pPr>
            <w:proofErr w:type="spellStart"/>
            <w:r w:rsidRPr="00466B3E">
              <w:rPr>
                <w:color w:val="2D2D2D"/>
              </w:rPr>
              <w:t>У</w:t>
            </w:r>
            <w:proofErr w:type="gramStart"/>
            <w:r w:rsidRPr="00466B3E">
              <w:rPr>
                <w:color w:val="2D2D2D"/>
              </w:rPr>
              <w:t>i</w:t>
            </w:r>
            <w:proofErr w:type="spellEnd"/>
            <w:proofErr w:type="gramEnd"/>
            <w:r w:rsidRPr="00466B3E">
              <w:rPr>
                <w:color w:val="2D2D2D"/>
              </w:rPr>
              <w:t xml:space="preserve"> - численность участников мероприятий, посвященных значимым событиям культуры и развитию культурного сотрудничества в отчетном году, чел.;</w:t>
            </w:r>
          </w:p>
          <w:p w:rsidR="000428E3" w:rsidRPr="00466B3E" w:rsidRDefault="000428E3" w:rsidP="00842964">
            <w:pPr>
              <w:spacing w:line="294" w:lineRule="atLeast"/>
              <w:textAlignment w:val="baseline"/>
              <w:rPr>
                <w:color w:val="2D2D2D"/>
              </w:rPr>
            </w:pPr>
            <w:proofErr w:type="spellStart"/>
            <w:r w:rsidRPr="00466B3E">
              <w:rPr>
                <w:color w:val="2D2D2D"/>
              </w:rPr>
              <w:t>У</w:t>
            </w:r>
            <w:proofErr w:type="gramStart"/>
            <w:r w:rsidRPr="00466B3E">
              <w:rPr>
                <w:color w:val="2D2D2D"/>
              </w:rPr>
              <w:t>j</w:t>
            </w:r>
            <w:proofErr w:type="spellEnd"/>
            <w:proofErr w:type="gramEnd"/>
            <w:r w:rsidRPr="00466B3E">
              <w:rPr>
                <w:color w:val="2D2D2D"/>
              </w:rPr>
              <w:t xml:space="preserve"> - численность участников мероприятий, посвященных значимым событиям культуры и развитию культурного сотрудничества в предыдущем году, чел.</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textAlignment w:val="baseline"/>
              <w:rPr>
                <w:color w:val="2D2D2D"/>
              </w:rPr>
            </w:pPr>
            <w:r w:rsidRPr="00466B3E">
              <w:rPr>
                <w:color w:val="2D2D2D"/>
              </w:rPr>
              <w:t>Отчеты  МКУ «СКК «Тоннельщик»</w:t>
            </w:r>
          </w:p>
        </w:tc>
      </w:tr>
      <w:tr w:rsidR="000428E3" w:rsidRPr="00466B3E" w:rsidTr="00842964">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color w:val="2D2D2D"/>
              </w:rPr>
              <w:lastRenderedPageBreak/>
              <w:t>10.</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textAlignment w:val="baseline"/>
              <w:rPr>
                <w:color w:val="2D2D2D"/>
              </w:rPr>
            </w:pPr>
            <w:r w:rsidRPr="00466B3E">
              <w:rPr>
                <w:color w:val="2D2D2D"/>
              </w:rPr>
              <w:t>Уровень удовлетворенности населения муниципального образования городского поселения «Северомуйское»" качеством предоставления  услуг в сфере культуры</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jc w:val="center"/>
              <w:textAlignment w:val="baseline"/>
              <w:rPr>
                <w:color w:val="2D2D2D"/>
              </w:rPr>
            </w:pPr>
            <w:r w:rsidRPr="00466B3E">
              <w:rPr>
                <w:noProof/>
                <w:color w:val="2D2D2D"/>
              </w:rPr>
              <w:drawing>
                <wp:inline distT="0" distB="0" distL="0" distR="0">
                  <wp:extent cx="1944370" cy="319405"/>
                  <wp:effectExtent l="19050" t="0" r="0" b="0"/>
                  <wp:docPr id="1" name="Рисунок 1"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муниципальной программы "/>
                          <pic:cNvPicPr>
                            <a:picLocks noChangeAspect="1" noChangeArrowheads="1"/>
                          </pic:cNvPicPr>
                        </pic:nvPicPr>
                        <pic:blipFill>
                          <a:blip r:embed="rId7" cstate="print"/>
                          <a:srcRect/>
                          <a:stretch>
                            <a:fillRect/>
                          </a:stretch>
                        </pic:blipFill>
                        <pic:spPr bwMode="auto">
                          <a:xfrm>
                            <a:off x="0" y="0"/>
                            <a:ext cx="1944370" cy="319405"/>
                          </a:xfrm>
                          <a:prstGeom prst="rect">
                            <a:avLst/>
                          </a:prstGeom>
                          <a:noFill/>
                          <a:ln w="9525">
                            <a:noFill/>
                            <a:miter lim="800000"/>
                            <a:headEnd/>
                            <a:tailEnd/>
                          </a:ln>
                        </pic:spPr>
                      </pic:pic>
                    </a:graphicData>
                  </a:graphic>
                </wp:inline>
              </w:drawing>
            </w:r>
          </w:p>
          <w:p w:rsidR="000428E3" w:rsidRPr="00466B3E" w:rsidRDefault="000428E3" w:rsidP="00842964">
            <w:pPr>
              <w:spacing w:line="294" w:lineRule="atLeast"/>
              <w:textAlignment w:val="baseline"/>
              <w:rPr>
                <w:color w:val="2D2D2D"/>
              </w:rPr>
            </w:pPr>
            <w:r w:rsidRPr="00466B3E">
              <w:rPr>
                <w:color w:val="2D2D2D"/>
              </w:rPr>
              <w:t>У - уровень удовлетворенности населения муниципального образования "Северомуйское" качеством предоставления  услуг в сфере культуры</w:t>
            </w:r>
            <w:proofErr w:type="gramStart"/>
            <w:r w:rsidRPr="00466B3E">
              <w:rPr>
                <w:color w:val="2D2D2D"/>
              </w:rPr>
              <w:t>, %;</w:t>
            </w:r>
            <w:proofErr w:type="gramEnd"/>
          </w:p>
          <w:p w:rsidR="000428E3" w:rsidRPr="00466B3E" w:rsidRDefault="000428E3" w:rsidP="00842964">
            <w:pPr>
              <w:spacing w:line="294" w:lineRule="atLeast"/>
              <w:textAlignment w:val="baseline"/>
              <w:rPr>
                <w:color w:val="2D2D2D"/>
              </w:rPr>
            </w:pPr>
            <w:r w:rsidRPr="00466B3E">
              <w:rPr>
                <w:noProof/>
                <w:color w:val="2D2D2D"/>
              </w:rPr>
              <w:drawing>
                <wp:inline distT="0" distB="0" distL="0" distR="0">
                  <wp:extent cx="488315" cy="319405"/>
                  <wp:effectExtent l="19050" t="0" r="6985" b="0"/>
                  <wp:docPr id="3" name="Рисунок 2"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муниципальной программы "/>
                          <pic:cNvPicPr>
                            <a:picLocks noChangeAspect="1" noChangeArrowheads="1"/>
                          </pic:cNvPicPr>
                        </pic:nvPicPr>
                        <pic:blipFill>
                          <a:blip r:embed="rId8" cstate="print"/>
                          <a:srcRect/>
                          <a:stretch>
                            <a:fillRect/>
                          </a:stretch>
                        </pic:blipFill>
                        <pic:spPr bwMode="auto">
                          <a:xfrm>
                            <a:off x="0" y="0"/>
                            <a:ext cx="488315" cy="319405"/>
                          </a:xfrm>
                          <a:prstGeom prst="rect">
                            <a:avLst/>
                          </a:prstGeom>
                          <a:noFill/>
                          <a:ln w="9525">
                            <a:noFill/>
                            <a:miter lim="800000"/>
                            <a:headEnd/>
                            <a:tailEnd/>
                          </a:ln>
                        </pic:spPr>
                      </pic:pic>
                    </a:graphicData>
                  </a:graphic>
                </wp:inline>
              </w:drawing>
            </w:r>
            <w:r w:rsidRPr="00466B3E">
              <w:rPr>
                <w:color w:val="2D2D2D"/>
              </w:rPr>
              <w:t> - доля потребителей, удовлетворенных условиями и качеством предоставляемых услуг по всем учреждениям</w:t>
            </w:r>
            <w:proofErr w:type="gramStart"/>
            <w:r w:rsidRPr="00466B3E">
              <w:rPr>
                <w:color w:val="2D2D2D"/>
              </w:rPr>
              <w:t>, %;</w:t>
            </w:r>
            <w:proofErr w:type="gramEnd"/>
          </w:p>
          <w:p w:rsidR="000428E3" w:rsidRPr="00466B3E" w:rsidRDefault="000428E3" w:rsidP="00842964">
            <w:pPr>
              <w:spacing w:line="294" w:lineRule="atLeast"/>
              <w:textAlignment w:val="baseline"/>
              <w:rPr>
                <w:color w:val="2D2D2D"/>
              </w:rPr>
            </w:pPr>
            <w:proofErr w:type="spellStart"/>
            <w:r w:rsidRPr="00466B3E">
              <w:rPr>
                <w:color w:val="2D2D2D"/>
              </w:rPr>
              <w:t>Ку</w:t>
            </w:r>
            <w:proofErr w:type="gramStart"/>
            <w:r w:rsidRPr="00466B3E">
              <w:rPr>
                <w:color w:val="2D2D2D"/>
              </w:rPr>
              <w:t>j</w:t>
            </w:r>
            <w:proofErr w:type="spellEnd"/>
            <w:proofErr w:type="gramEnd"/>
            <w:r w:rsidRPr="00466B3E">
              <w:rPr>
                <w:color w:val="2D2D2D"/>
              </w:rPr>
              <w:t xml:space="preserve"> - количество учреждений, ед.</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8E3" w:rsidRPr="00466B3E" w:rsidRDefault="000428E3" w:rsidP="00842964">
            <w:pPr>
              <w:spacing w:line="294" w:lineRule="atLeast"/>
              <w:textAlignment w:val="baseline"/>
              <w:rPr>
                <w:color w:val="2D2D2D"/>
              </w:rPr>
            </w:pPr>
            <w:r w:rsidRPr="00466B3E">
              <w:rPr>
                <w:color w:val="2D2D2D"/>
              </w:rPr>
              <w:t>Расчет производится в соответствии с данными проводимого учреждениями ежегодного выборочного анкетирования потребителей услуг</w:t>
            </w:r>
          </w:p>
        </w:tc>
      </w:tr>
    </w:tbl>
    <w:p w:rsidR="000428E3" w:rsidRPr="00466B3E" w:rsidRDefault="000428E3" w:rsidP="000428E3">
      <w:pPr>
        <w:shd w:val="clear" w:color="auto" w:fill="FFFFFF" w:themeFill="background1"/>
        <w:spacing w:after="210"/>
        <w:ind w:left="-1049"/>
        <w:textAlignment w:val="baseline"/>
        <w:outlineLvl w:val="3"/>
      </w:pPr>
    </w:p>
    <w:p w:rsidR="000428E3" w:rsidRDefault="000428E3" w:rsidP="000428E3">
      <w:pPr>
        <w:pStyle w:val="a3"/>
        <w:jc w:val="both"/>
        <w:rPr>
          <w:rFonts w:ascii="Times New Roman" w:hAnsi="Times New Roman"/>
          <w:sz w:val="24"/>
          <w:szCs w:val="24"/>
        </w:rPr>
      </w:pPr>
    </w:p>
    <w:p w:rsidR="000428E3" w:rsidRDefault="000428E3" w:rsidP="000428E3">
      <w:pPr>
        <w:pStyle w:val="a3"/>
        <w:jc w:val="both"/>
        <w:rPr>
          <w:rFonts w:ascii="Times New Roman" w:hAnsi="Times New Roman"/>
          <w:sz w:val="24"/>
          <w:szCs w:val="24"/>
        </w:rPr>
      </w:pPr>
    </w:p>
    <w:p w:rsidR="000428E3" w:rsidRPr="00466B3E" w:rsidRDefault="000428E3" w:rsidP="000428E3">
      <w:pPr>
        <w:shd w:val="clear" w:color="auto" w:fill="FFFFFF" w:themeFill="background1"/>
        <w:spacing w:after="210"/>
        <w:ind w:left="-426"/>
        <w:jc w:val="center"/>
        <w:textAlignment w:val="baseline"/>
        <w:outlineLvl w:val="3"/>
        <w:rPr>
          <w:color w:val="2D2D2D"/>
          <w:spacing w:val="2"/>
        </w:rPr>
      </w:pPr>
      <w:r w:rsidRPr="00466B3E">
        <w:rPr>
          <w:b/>
          <w:color w:val="242424"/>
          <w:spacing w:val="2"/>
        </w:rPr>
        <w:t>Сведения о целевых показателях (индикаторах) муниципальной программы</w:t>
      </w:r>
      <w:r w:rsidRPr="00466B3E">
        <w:rPr>
          <w:color w:val="2D2D2D"/>
          <w:spacing w:val="2"/>
        </w:rPr>
        <w:br/>
      </w:r>
      <w:r w:rsidRPr="00466B3E">
        <w:rPr>
          <w:color w:val="2D2D2D"/>
          <w:spacing w:val="2"/>
        </w:rPr>
        <w:br/>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t xml:space="preserve">Таблица </w:t>
      </w:r>
      <w:r w:rsidRPr="00466B3E">
        <w:rPr>
          <w:color w:val="2D2D2D"/>
          <w:spacing w:val="2"/>
          <w:shd w:val="clear" w:color="auto" w:fill="FFFFFF" w:themeFill="background1"/>
        </w:rPr>
        <w:t>N 1</w:t>
      </w:r>
    </w:p>
    <w:p w:rsidR="000428E3" w:rsidRPr="00466B3E" w:rsidRDefault="000428E3" w:rsidP="000428E3">
      <w:pPr>
        <w:shd w:val="clear" w:color="auto" w:fill="FFFFFF"/>
        <w:spacing w:line="294" w:lineRule="atLeast"/>
        <w:jc w:val="right"/>
        <w:textAlignment w:val="baseline"/>
        <w:rPr>
          <w:color w:val="2D2D2D"/>
          <w:spacing w:val="2"/>
        </w:rPr>
      </w:pPr>
    </w:p>
    <w:tbl>
      <w:tblPr>
        <w:tblW w:w="10774" w:type="dxa"/>
        <w:tblInd w:w="-1134" w:type="dxa"/>
        <w:tblLayout w:type="fixed"/>
        <w:tblCellMar>
          <w:left w:w="0" w:type="dxa"/>
          <w:right w:w="0" w:type="dxa"/>
        </w:tblCellMar>
        <w:tblLook w:val="04A0" w:firstRow="1" w:lastRow="0" w:firstColumn="1" w:lastColumn="0" w:noHBand="0" w:noVBand="1"/>
      </w:tblPr>
      <w:tblGrid>
        <w:gridCol w:w="425"/>
        <w:gridCol w:w="2410"/>
        <w:gridCol w:w="1985"/>
        <w:gridCol w:w="850"/>
        <w:gridCol w:w="851"/>
        <w:gridCol w:w="850"/>
        <w:gridCol w:w="851"/>
        <w:gridCol w:w="850"/>
        <w:gridCol w:w="851"/>
        <w:gridCol w:w="851"/>
      </w:tblGrid>
      <w:tr w:rsidR="00175CD0" w:rsidRPr="00466B3E" w:rsidTr="00175CD0">
        <w:trPr>
          <w:trHeight w:val="12"/>
        </w:trPr>
        <w:tc>
          <w:tcPr>
            <w:tcW w:w="425" w:type="dxa"/>
            <w:hideMark/>
          </w:tcPr>
          <w:p w:rsidR="00175CD0" w:rsidRPr="00466B3E" w:rsidRDefault="00175CD0" w:rsidP="00842964"/>
        </w:tc>
        <w:tc>
          <w:tcPr>
            <w:tcW w:w="2410" w:type="dxa"/>
            <w:hideMark/>
          </w:tcPr>
          <w:p w:rsidR="00175CD0" w:rsidRPr="00466B3E" w:rsidRDefault="00175CD0" w:rsidP="00842964"/>
        </w:tc>
        <w:tc>
          <w:tcPr>
            <w:tcW w:w="1985" w:type="dxa"/>
            <w:hideMark/>
          </w:tcPr>
          <w:p w:rsidR="00175CD0" w:rsidRPr="00466B3E" w:rsidRDefault="00175CD0" w:rsidP="00842964"/>
        </w:tc>
        <w:tc>
          <w:tcPr>
            <w:tcW w:w="850" w:type="dxa"/>
            <w:hideMark/>
          </w:tcPr>
          <w:p w:rsidR="00175CD0" w:rsidRPr="00466B3E" w:rsidRDefault="00175CD0" w:rsidP="00842964"/>
        </w:tc>
        <w:tc>
          <w:tcPr>
            <w:tcW w:w="851" w:type="dxa"/>
            <w:hideMark/>
          </w:tcPr>
          <w:p w:rsidR="00175CD0" w:rsidRPr="00466B3E" w:rsidRDefault="00175CD0" w:rsidP="00842964"/>
        </w:tc>
        <w:tc>
          <w:tcPr>
            <w:tcW w:w="850" w:type="dxa"/>
            <w:hideMark/>
          </w:tcPr>
          <w:p w:rsidR="00175CD0" w:rsidRPr="00466B3E" w:rsidRDefault="00175CD0" w:rsidP="00842964"/>
        </w:tc>
        <w:tc>
          <w:tcPr>
            <w:tcW w:w="851" w:type="dxa"/>
            <w:hideMark/>
          </w:tcPr>
          <w:p w:rsidR="00175CD0" w:rsidRPr="00466B3E" w:rsidRDefault="00175CD0" w:rsidP="00842964"/>
        </w:tc>
        <w:tc>
          <w:tcPr>
            <w:tcW w:w="850" w:type="dxa"/>
            <w:hideMark/>
          </w:tcPr>
          <w:p w:rsidR="00175CD0" w:rsidRPr="00466B3E" w:rsidRDefault="00175CD0" w:rsidP="00842964"/>
        </w:tc>
        <w:tc>
          <w:tcPr>
            <w:tcW w:w="851" w:type="dxa"/>
            <w:hideMark/>
          </w:tcPr>
          <w:p w:rsidR="00175CD0" w:rsidRPr="00466B3E" w:rsidRDefault="00175CD0" w:rsidP="00842964"/>
        </w:tc>
        <w:tc>
          <w:tcPr>
            <w:tcW w:w="851" w:type="dxa"/>
            <w:tcBorders>
              <w:bottom w:val="single" w:sz="4" w:space="0" w:color="auto"/>
            </w:tcBorders>
          </w:tcPr>
          <w:p w:rsidR="00175CD0" w:rsidRPr="00466B3E" w:rsidRDefault="00175CD0" w:rsidP="00842964"/>
        </w:tc>
      </w:tr>
      <w:tr w:rsidR="00175CD0" w:rsidRPr="00466B3E" w:rsidTr="00175CD0">
        <w:tc>
          <w:tcPr>
            <w:tcW w:w="42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N п/п</w:t>
            </w:r>
          </w:p>
        </w:tc>
        <w:tc>
          <w:tcPr>
            <w:tcW w:w="24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Наименование целевого показателя (индикатора)</w:t>
            </w:r>
          </w:p>
        </w:tc>
        <w:tc>
          <w:tcPr>
            <w:tcW w:w="19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Источник получения информации</w:t>
            </w: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Ед. изм.</w:t>
            </w:r>
          </w:p>
        </w:tc>
        <w:tc>
          <w:tcPr>
            <w:tcW w:w="4253" w:type="dxa"/>
            <w:gridSpan w:val="5"/>
            <w:tcBorders>
              <w:top w:val="single" w:sz="6" w:space="0" w:color="000000"/>
              <w:left w:val="single" w:sz="6" w:space="0" w:color="000000"/>
              <w:bottom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Значения показателей эффективности</w:t>
            </w:r>
          </w:p>
        </w:tc>
        <w:tc>
          <w:tcPr>
            <w:tcW w:w="851" w:type="dxa"/>
            <w:tcBorders>
              <w:top w:val="single" w:sz="4" w:space="0" w:color="auto"/>
              <w:right w:val="single" w:sz="4" w:space="0" w:color="auto"/>
            </w:tcBorders>
          </w:tcPr>
          <w:p w:rsidR="00175CD0" w:rsidRPr="00466B3E" w:rsidRDefault="00175CD0" w:rsidP="00842964">
            <w:pPr>
              <w:spacing w:line="294" w:lineRule="atLeast"/>
              <w:jc w:val="center"/>
              <w:textAlignment w:val="baseline"/>
              <w:rPr>
                <w:color w:val="2D2D2D"/>
              </w:rPr>
            </w:pPr>
          </w:p>
        </w:tc>
      </w:tr>
      <w:tr w:rsidR="00175CD0" w:rsidRPr="00466B3E" w:rsidTr="00175CD0">
        <w:tc>
          <w:tcPr>
            <w:tcW w:w="425" w:type="dxa"/>
            <w:tcBorders>
              <w:top w:val="nil"/>
              <w:left w:val="single" w:sz="6" w:space="0" w:color="000000"/>
              <w:bottom w:val="nil"/>
              <w:right w:val="single" w:sz="6" w:space="0" w:color="000000"/>
            </w:tcBorders>
            <w:tcMar>
              <w:top w:w="0" w:type="dxa"/>
              <w:left w:w="149" w:type="dxa"/>
              <w:bottom w:w="0" w:type="dxa"/>
              <w:right w:w="149" w:type="dxa"/>
            </w:tcMar>
            <w:hideMark/>
          </w:tcPr>
          <w:p w:rsidR="00175CD0" w:rsidRPr="00466B3E" w:rsidRDefault="00175CD0" w:rsidP="00842964"/>
        </w:tc>
        <w:tc>
          <w:tcPr>
            <w:tcW w:w="2410" w:type="dxa"/>
            <w:tcBorders>
              <w:top w:val="nil"/>
              <w:left w:val="single" w:sz="6" w:space="0" w:color="000000"/>
              <w:bottom w:val="nil"/>
              <w:right w:val="single" w:sz="6" w:space="0" w:color="000000"/>
            </w:tcBorders>
            <w:tcMar>
              <w:top w:w="0" w:type="dxa"/>
              <w:left w:w="149" w:type="dxa"/>
              <w:bottom w:w="0" w:type="dxa"/>
              <w:right w:w="149" w:type="dxa"/>
            </w:tcMar>
            <w:hideMark/>
          </w:tcPr>
          <w:p w:rsidR="00175CD0" w:rsidRPr="00466B3E" w:rsidRDefault="00175CD0" w:rsidP="00842964"/>
        </w:tc>
        <w:tc>
          <w:tcPr>
            <w:tcW w:w="1985" w:type="dxa"/>
            <w:tcBorders>
              <w:top w:val="nil"/>
              <w:left w:val="single" w:sz="6" w:space="0" w:color="000000"/>
              <w:bottom w:val="nil"/>
              <w:right w:val="single" w:sz="6" w:space="0" w:color="000000"/>
            </w:tcBorders>
            <w:tcMar>
              <w:top w:w="0" w:type="dxa"/>
              <w:left w:w="149" w:type="dxa"/>
              <w:bottom w:w="0" w:type="dxa"/>
              <w:right w:w="149" w:type="dxa"/>
            </w:tcMar>
            <w:hideMark/>
          </w:tcPr>
          <w:p w:rsidR="00175CD0" w:rsidRPr="00466B3E" w:rsidRDefault="00175CD0" w:rsidP="00842964"/>
        </w:tc>
        <w:tc>
          <w:tcPr>
            <w:tcW w:w="850" w:type="dxa"/>
            <w:tcBorders>
              <w:top w:val="nil"/>
              <w:left w:val="single" w:sz="6" w:space="0" w:color="000000"/>
              <w:bottom w:val="nil"/>
              <w:right w:val="single" w:sz="6" w:space="0" w:color="000000"/>
            </w:tcBorders>
            <w:tcMar>
              <w:top w:w="0" w:type="dxa"/>
              <w:left w:w="149" w:type="dxa"/>
              <w:bottom w:w="0" w:type="dxa"/>
              <w:right w:w="149" w:type="dxa"/>
            </w:tcMar>
            <w:hideMark/>
          </w:tcPr>
          <w:p w:rsidR="00175CD0" w:rsidRPr="00466B3E" w:rsidRDefault="00175CD0" w:rsidP="00842964"/>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Pr>
                <w:color w:val="2D2D2D"/>
              </w:rPr>
              <w:t>2020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20</w:t>
            </w:r>
            <w:r>
              <w:rPr>
                <w:color w:val="2D2D2D"/>
              </w:rPr>
              <w:t>21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Pr>
                <w:color w:val="2D2D2D"/>
              </w:rPr>
              <w:t>2022</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202</w:t>
            </w:r>
            <w:r>
              <w:rPr>
                <w:color w:val="2D2D2D"/>
              </w:rPr>
              <w:t>3</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Pr>
                <w:color w:val="2D2D2D"/>
              </w:rPr>
              <w:t>2024</w:t>
            </w:r>
          </w:p>
        </w:tc>
        <w:tc>
          <w:tcPr>
            <w:tcW w:w="851" w:type="dxa"/>
            <w:tcBorders>
              <w:top w:val="single" w:sz="6" w:space="0" w:color="000000"/>
              <w:left w:val="single" w:sz="6" w:space="0" w:color="000000"/>
              <w:bottom w:val="single" w:sz="4" w:space="0" w:color="auto"/>
              <w:right w:val="single" w:sz="6" w:space="0" w:color="000000"/>
            </w:tcBorders>
          </w:tcPr>
          <w:p w:rsidR="00175CD0" w:rsidRDefault="00175CD0" w:rsidP="00842964">
            <w:pPr>
              <w:spacing w:line="294" w:lineRule="atLeast"/>
              <w:jc w:val="center"/>
              <w:textAlignment w:val="baseline"/>
              <w:rPr>
                <w:color w:val="2D2D2D"/>
              </w:rPr>
            </w:pPr>
            <w:r>
              <w:rPr>
                <w:color w:val="2D2D2D"/>
              </w:rPr>
              <w:t>2025</w:t>
            </w:r>
          </w:p>
        </w:tc>
      </w:tr>
      <w:tr w:rsidR="00175CD0" w:rsidRPr="00466B3E" w:rsidTr="00175CD0">
        <w:tc>
          <w:tcPr>
            <w:tcW w:w="9923" w:type="dxa"/>
            <w:gridSpan w:val="9"/>
            <w:tcBorders>
              <w:top w:val="single" w:sz="6" w:space="0" w:color="000000"/>
              <w:left w:val="single" w:sz="6" w:space="0" w:color="000000"/>
              <w:bottom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Муниципальная программа "Развитие культуры»  муниципального образования "Северомуйское" на 2020 - 2025 годы"</w:t>
            </w:r>
          </w:p>
        </w:tc>
        <w:tc>
          <w:tcPr>
            <w:tcW w:w="851" w:type="dxa"/>
            <w:tcBorders>
              <w:top w:val="single" w:sz="4" w:space="0" w:color="auto"/>
              <w:bottom w:val="single" w:sz="4" w:space="0" w:color="auto"/>
              <w:right w:val="single" w:sz="4" w:space="0" w:color="auto"/>
            </w:tcBorders>
          </w:tcPr>
          <w:p w:rsidR="00175CD0" w:rsidRPr="00466B3E" w:rsidRDefault="00175CD0" w:rsidP="00842964">
            <w:pPr>
              <w:spacing w:line="294" w:lineRule="atLeast"/>
              <w:jc w:val="center"/>
              <w:textAlignment w:val="baseline"/>
              <w:rPr>
                <w:color w:val="2D2D2D"/>
              </w:rPr>
            </w:pPr>
          </w:p>
        </w:tc>
      </w:tr>
      <w:tr w:rsidR="00175CD0" w:rsidRPr="00466B3E" w:rsidTr="00175CD0">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textAlignment w:val="baseline"/>
              <w:rPr>
                <w:color w:val="2D2D2D"/>
              </w:rPr>
            </w:pPr>
            <w:r w:rsidRPr="00466B3E">
              <w:rPr>
                <w:color w:val="2D2D2D"/>
              </w:rPr>
              <w:t>Увеличение количества библиографических записей в электронных каталогах библиотеки (по сравнению с предыдущим годом)</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Статистическая отчетность (форма 6-нк)</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Pr>
                <w:color w:val="2D2D2D"/>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Pr>
                <w:color w:val="2D2D2D"/>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Pr>
                <w:color w:val="2D2D2D"/>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Pr>
                <w:color w:val="2D2D2D"/>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Pr>
                <w:color w:val="2D2D2D"/>
              </w:rPr>
              <w:t>0</w:t>
            </w:r>
          </w:p>
        </w:tc>
        <w:tc>
          <w:tcPr>
            <w:tcW w:w="851" w:type="dxa"/>
            <w:tcBorders>
              <w:top w:val="single" w:sz="6" w:space="0" w:color="000000"/>
              <w:left w:val="single" w:sz="6" w:space="0" w:color="000000"/>
              <w:bottom w:val="single" w:sz="6" w:space="0" w:color="000000"/>
              <w:right w:val="single" w:sz="6" w:space="0" w:color="000000"/>
            </w:tcBorders>
          </w:tcPr>
          <w:p w:rsidR="00175CD0" w:rsidRDefault="00175CD0" w:rsidP="00842964">
            <w:pPr>
              <w:spacing w:line="294" w:lineRule="atLeast"/>
              <w:jc w:val="center"/>
              <w:textAlignment w:val="baseline"/>
              <w:rPr>
                <w:color w:val="2D2D2D"/>
              </w:rPr>
            </w:pPr>
            <w:r>
              <w:rPr>
                <w:color w:val="2D2D2D"/>
              </w:rPr>
              <w:t>0</w:t>
            </w:r>
          </w:p>
        </w:tc>
      </w:tr>
      <w:tr w:rsidR="00175CD0" w:rsidRPr="00466B3E" w:rsidTr="00175CD0">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textAlignment w:val="baseline"/>
              <w:rPr>
                <w:color w:val="2D2D2D"/>
              </w:rPr>
            </w:pPr>
            <w:r w:rsidRPr="00466B3E">
              <w:rPr>
                <w:color w:val="2D2D2D"/>
              </w:rPr>
              <w:t>Увеличение количества посещений библиотеки (по сравнению с предыдущим годом)</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Статистическая отчетность (форма 6-нк)</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F25AF0" w:rsidRDefault="00175CD0" w:rsidP="00842964">
            <w:pPr>
              <w:spacing w:line="294" w:lineRule="atLeast"/>
              <w:jc w:val="center"/>
              <w:textAlignment w:val="baseline"/>
              <w:rPr>
                <w:color w:val="2D2D2D"/>
                <w:sz w:val="18"/>
                <w:szCs w:val="18"/>
              </w:rPr>
            </w:pPr>
            <w:r>
              <w:rPr>
                <w:color w:val="2D2D2D"/>
                <w:sz w:val="18"/>
                <w:szCs w:val="18"/>
              </w:rPr>
              <w:t>-62,7</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8374F5" w:rsidRDefault="00175CD0" w:rsidP="00842964">
            <w:pPr>
              <w:spacing w:line="294" w:lineRule="atLeast"/>
              <w:jc w:val="center"/>
              <w:textAlignment w:val="baseline"/>
              <w:rPr>
                <w:color w:val="2D2D2D"/>
                <w:sz w:val="18"/>
                <w:szCs w:val="18"/>
              </w:rPr>
            </w:pPr>
            <w:r>
              <w:rPr>
                <w:color w:val="2D2D2D"/>
                <w:sz w:val="18"/>
                <w:szCs w:val="18"/>
              </w:rPr>
              <w:t>67,1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8374F5" w:rsidRDefault="00175CD0" w:rsidP="00842964">
            <w:pPr>
              <w:spacing w:line="294" w:lineRule="atLeast"/>
              <w:jc w:val="center"/>
              <w:textAlignment w:val="baseline"/>
              <w:rPr>
                <w:color w:val="2D2D2D"/>
                <w:sz w:val="18"/>
                <w:szCs w:val="18"/>
              </w:rPr>
            </w:pPr>
            <w:r>
              <w:rPr>
                <w:color w:val="2D2D2D"/>
                <w:sz w:val="18"/>
                <w:szCs w:val="18"/>
              </w:rPr>
              <w:t>39,51</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8374F5" w:rsidRDefault="00175CD0" w:rsidP="00842964">
            <w:pPr>
              <w:spacing w:line="294" w:lineRule="atLeast"/>
              <w:jc w:val="center"/>
              <w:textAlignment w:val="baseline"/>
              <w:rPr>
                <w:color w:val="2D2D2D"/>
                <w:sz w:val="18"/>
                <w:szCs w:val="18"/>
              </w:rPr>
            </w:pPr>
            <w:r>
              <w:rPr>
                <w:color w:val="2D2D2D"/>
                <w:sz w:val="18"/>
                <w:szCs w:val="18"/>
              </w:rPr>
              <w:t>5</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8374F5" w:rsidRDefault="00175CD0" w:rsidP="00842964">
            <w:pPr>
              <w:spacing w:line="294" w:lineRule="atLeast"/>
              <w:jc w:val="center"/>
              <w:textAlignment w:val="baseline"/>
              <w:rPr>
                <w:color w:val="2D2D2D"/>
                <w:sz w:val="18"/>
                <w:szCs w:val="18"/>
              </w:rPr>
            </w:pPr>
            <w:r>
              <w:rPr>
                <w:color w:val="2D2D2D"/>
                <w:sz w:val="18"/>
                <w:szCs w:val="18"/>
              </w:rPr>
              <w:t>10</w:t>
            </w:r>
          </w:p>
        </w:tc>
        <w:tc>
          <w:tcPr>
            <w:tcW w:w="851" w:type="dxa"/>
            <w:tcBorders>
              <w:top w:val="single" w:sz="6" w:space="0" w:color="000000"/>
              <w:left w:val="single" w:sz="6" w:space="0" w:color="000000"/>
              <w:bottom w:val="single" w:sz="6" w:space="0" w:color="000000"/>
              <w:right w:val="single" w:sz="6" w:space="0" w:color="000000"/>
            </w:tcBorders>
          </w:tcPr>
          <w:p w:rsidR="00175CD0" w:rsidRDefault="00175CD0" w:rsidP="00842964">
            <w:pPr>
              <w:spacing w:line="294" w:lineRule="atLeast"/>
              <w:jc w:val="center"/>
              <w:textAlignment w:val="baseline"/>
              <w:rPr>
                <w:color w:val="2D2D2D"/>
                <w:sz w:val="18"/>
                <w:szCs w:val="18"/>
              </w:rPr>
            </w:pPr>
            <w:r>
              <w:rPr>
                <w:color w:val="2D2D2D"/>
                <w:sz w:val="18"/>
                <w:szCs w:val="18"/>
              </w:rPr>
              <w:t>15</w:t>
            </w:r>
          </w:p>
        </w:tc>
      </w:tr>
      <w:tr w:rsidR="00175CD0" w:rsidRPr="00466B3E" w:rsidTr="00175CD0">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3.</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textAlignment w:val="baseline"/>
              <w:rPr>
                <w:color w:val="2D2D2D"/>
              </w:rPr>
            </w:pPr>
            <w:r w:rsidRPr="00466B3E">
              <w:rPr>
                <w:color w:val="2D2D2D"/>
              </w:rPr>
              <w:t xml:space="preserve">Отношение среднемесячной номинальной начисленной заработной платы </w:t>
            </w:r>
            <w:r w:rsidRPr="00466B3E">
              <w:rPr>
                <w:color w:val="2D2D2D"/>
              </w:rPr>
              <w:lastRenderedPageBreak/>
              <w:t>работников учреждения культуры  к среднемесячной номинальной начисленной заработной плате в Республике Бурятия</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lastRenderedPageBreak/>
              <w:t xml:space="preserve">Статистическая отчетность (форма </w:t>
            </w:r>
            <w:proofErr w:type="spellStart"/>
            <w:r w:rsidRPr="00466B3E">
              <w:rPr>
                <w:color w:val="2D2D2D"/>
              </w:rPr>
              <w:t>зп</w:t>
            </w:r>
            <w:proofErr w:type="spellEnd"/>
            <w:r w:rsidRPr="00466B3E">
              <w:rPr>
                <w:color w:val="2D2D2D"/>
              </w:rPr>
              <w:t>-культура)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Pr>
                <w:color w:val="2D2D2D"/>
              </w:rPr>
              <w:t>100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Pr>
                <w:color w:val="2D2D2D"/>
              </w:rPr>
              <w:t>100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Pr>
                <w:color w:val="2D2D2D"/>
              </w:rPr>
              <w:t>100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Pr>
                <w:color w:val="2D2D2D"/>
              </w:rPr>
              <w:t>100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Pr>
                <w:color w:val="2D2D2D"/>
              </w:rPr>
              <w:t>100</w:t>
            </w:r>
          </w:p>
        </w:tc>
        <w:tc>
          <w:tcPr>
            <w:tcW w:w="851" w:type="dxa"/>
            <w:tcBorders>
              <w:top w:val="single" w:sz="6" w:space="0" w:color="000000"/>
              <w:left w:val="single" w:sz="6" w:space="0" w:color="000000"/>
              <w:bottom w:val="single" w:sz="6" w:space="0" w:color="000000"/>
              <w:right w:val="single" w:sz="6" w:space="0" w:color="000000"/>
            </w:tcBorders>
          </w:tcPr>
          <w:p w:rsidR="00175CD0" w:rsidRDefault="00175CD0" w:rsidP="00842964">
            <w:pPr>
              <w:spacing w:line="294" w:lineRule="atLeast"/>
              <w:jc w:val="center"/>
              <w:textAlignment w:val="baseline"/>
              <w:rPr>
                <w:color w:val="2D2D2D"/>
              </w:rPr>
            </w:pPr>
            <w:r>
              <w:rPr>
                <w:color w:val="2D2D2D"/>
              </w:rPr>
              <w:t>100</w:t>
            </w:r>
          </w:p>
        </w:tc>
      </w:tr>
      <w:tr w:rsidR="00175CD0" w:rsidRPr="00466B3E" w:rsidTr="00175CD0">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lastRenderedPageBreak/>
              <w:t>4.</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textAlignment w:val="baseline"/>
              <w:rPr>
                <w:color w:val="2D2D2D"/>
              </w:rPr>
            </w:pPr>
            <w:r w:rsidRPr="00466B3E">
              <w:rPr>
                <w:color w:val="2D2D2D"/>
              </w:rPr>
              <w:t>Увеличение численности участников культурно-досуговых мероприятий (по сравнению с предыдущим годом)</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Отчеты МКУ «СКК «Тоннельщик»</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515990" w:rsidRDefault="00175CD0" w:rsidP="00842964">
            <w:pPr>
              <w:spacing w:line="294" w:lineRule="atLeast"/>
              <w:jc w:val="center"/>
              <w:textAlignment w:val="baseline"/>
              <w:rPr>
                <w:color w:val="2D2D2D"/>
                <w:sz w:val="18"/>
                <w:szCs w:val="18"/>
              </w:rPr>
            </w:pPr>
            <w:r>
              <w:rPr>
                <w:color w:val="2D2D2D"/>
                <w:sz w:val="18"/>
                <w:szCs w:val="18"/>
              </w:rPr>
              <w:t>-62,75</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515990" w:rsidRDefault="00175CD0" w:rsidP="00842964">
            <w:pPr>
              <w:spacing w:line="294" w:lineRule="atLeast"/>
              <w:jc w:val="center"/>
              <w:textAlignment w:val="baseline"/>
              <w:rPr>
                <w:color w:val="2D2D2D"/>
                <w:sz w:val="18"/>
                <w:szCs w:val="18"/>
              </w:rPr>
            </w:pPr>
            <w:r>
              <w:rPr>
                <w:color w:val="2D2D2D"/>
                <w:sz w:val="18"/>
                <w:szCs w:val="18"/>
              </w:rPr>
              <w:t>99,53</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515990" w:rsidRDefault="00175CD0" w:rsidP="00842964">
            <w:pPr>
              <w:spacing w:line="294" w:lineRule="atLeast"/>
              <w:jc w:val="center"/>
              <w:textAlignment w:val="baseline"/>
              <w:rPr>
                <w:color w:val="2D2D2D"/>
                <w:sz w:val="18"/>
                <w:szCs w:val="18"/>
              </w:rPr>
            </w:pPr>
            <w:r>
              <w:rPr>
                <w:color w:val="2D2D2D"/>
                <w:sz w:val="18"/>
                <w:szCs w:val="18"/>
              </w:rPr>
              <w:t>96,78</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515990" w:rsidRDefault="00175CD0" w:rsidP="00842964">
            <w:pPr>
              <w:spacing w:line="294" w:lineRule="atLeast"/>
              <w:jc w:val="center"/>
              <w:textAlignment w:val="baseline"/>
              <w:rPr>
                <w:color w:val="2D2D2D"/>
                <w:sz w:val="18"/>
                <w:szCs w:val="18"/>
              </w:rPr>
            </w:pPr>
            <w:r>
              <w:rPr>
                <w:color w:val="2D2D2D"/>
                <w:sz w:val="18"/>
                <w:szCs w:val="18"/>
              </w:rPr>
              <w:t>50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515990" w:rsidRDefault="00175CD0" w:rsidP="00842964">
            <w:pPr>
              <w:spacing w:line="294" w:lineRule="atLeast"/>
              <w:jc w:val="center"/>
              <w:textAlignment w:val="baseline"/>
              <w:rPr>
                <w:color w:val="2D2D2D"/>
                <w:sz w:val="18"/>
                <w:szCs w:val="18"/>
              </w:rPr>
            </w:pPr>
            <w:r>
              <w:rPr>
                <w:color w:val="2D2D2D"/>
                <w:sz w:val="18"/>
                <w:szCs w:val="18"/>
              </w:rPr>
              <w:t>55</w:t>
            </w:r>
          </w:p>
        </w:tc>
        <w:tc>
          <w:tcPr>
            <w:tcW w:w="851" w:type="dxa"/>
            <w:tcBorders>
              <w:top w:val="single" w:sz="6" w:space="0" w:color="000000"/>
              <w:left w:val="single" w:sz="6" w:space="0" w:color="000000"/>
              <w:bottom w:val="single" w:sz="6" w:space="0" w:color="000000"/>
              <w:right w:val="single" w:sz="6" w:space="0" w:color="000000"/>
            </w:tcBorders>
          </w:tcPr>
          <w:p w:rsidR="00175CD0" w:rsidRDefault="00175CD0" w:rsidP="00842964">
            <w:pPr>
              <w:spacing w:line="294" w:lineRule="atLeast"/>
              <w:jc w:val="center"/>
              <w:textAlignment w:val="baseline"/>
              <w:rPr>
                <w:color w:val="2D2D2D"/>
                <w:sz w:val="18"/>
                <w:szCs w:val="18"/>
              </w:rPr>
            </w:pPr>
            <w:r>
              <w:rPr>
                <w:color w:val="2D2D2D"/>
                <w:sz w:val="18"/>
                <w:szCs w:val="18"/>
              </w:rPr>
              <w:t>60</w:t>
            </w:r>
          </w:p>
        </w:tc>
      </w:tr>
      <w:tr w:rsidR="00175CD0" w:rsidRPr="00466B3E" w:rsidTr="00175CD0">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5.</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textAlignment w:val="baseline"/>
              <w:rPr>
                <w:color w:val="2D2D2D"/>
              </w:rPr>
            </w:pPr>
            <w:r w:rsidRPr="00466B3E">
              <w:rPr>
                <w:color w:val="2D2D2D"/>
              </w:rPr>
              <w:t>Увеличение количества культурно-досуговых мероприятий (по сравнению с предыдущим годом)</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Статистическая отчетность (форма 7-нк)</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515990" w:rsidRDefault="00175CD0" w:rsidP="00842964">
            <w:pPr>
              <w:spacing w:line="294" w:lineRule="atLeast"/>
              <w:jc w:val="center"/>
              <w:textAlignment w:val="baseline"/>
              <w:rPr>
                <w:color w:val="2D2D2D"/>
                <w:sz w:val="20"/>
                <w:szCs w:val="20"/>
              </w:rPr>
            </w:pPr>
            <w:r>
              <w:rPr>
                <w:color w:val="2D2D2D"/>
                <w:sz w:val="20"/>
                <w:szCs w:val="20"/>
              </w:rPr>
              <w:t>49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515990" w:rsidRDefault="00175CD0" w:rsidP="00842964">
            <w:pPr>
              <w:spacing w:line="294" w:lineRule="atLeast"/>
              <w:jc w:val="center"/>
              <w:textAlignment w:val="baseline"/>
              <w:rPr>
                <w:color w:val="2D2D2D"/>
                <w:sz w:val="20"/>
                <w:szCs w:val="20"/>
              </w:rPr>
            </w:pPr>
            <w:r>
              <w:rPr>
                <w:color w:val="2D2D2D"/>
                <w:sz w:val="20"/>
                <w:szCs w:val="20"/>
              </w:rPr>
              <w:t>1,31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515990" w:rsidRDefault="00175CD0" w:rsidP="00842964">
            <w:pPr>
              <w:spacing w:line="294" w:lineRule="atLeast"/>
              <w:jc w:val="center"/>
              <w:textAlignment w:val="baseline"/>
              <w:rPr>
                <w:color w:val="2D2D2D"/>
                <w:sz w:val="20"/>
                <w:szCs w:val="20"/>
              </w:rPr>
            </w:pPr>
            <w:r>
              <w:rPr>
                <w:color w:val="2D2D2D"/>
                <w:sz w:val="20"/>
                <w:szCs w:val="20"/>
              </w:rPr>
              <w:t>5,19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515990" w:rsidRDefault="00175CD0" w:rsidP="00842964">
            <w:pPr>
              <w:spacing w:line="294" w:lineRule="atLeast"/>
              <w:jc w:val="center"/>
              <w:textAlignment w:val="baseline"/>
              <w:rPr>
                <w:color w:val="2D2D2D"/>
                <w:sz w:val="20"/>
                <w:szCs w:val="20"/>
              </w:rPr>
            </w:pPr>
            <w:r>
              <w:rPr>
                <w:color w:val="2D2D2D"/>
                <w:sz w:val="20"/>
                <w:szCs w:val="20"/>
              </w:rPr>
              <w:t>9</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515990" w:rsidRDefault="00175CD0" w:rsidP="00842964">
            <w:pPr>
              <w:spacing w:line="294" w:lineRule="atLeast"/>
              <w:jc w:val="center"/>
              <w:textAlignment w:val="baseline"/>
              <w:rPr>
                <w:color w:val="2D2D2D"/>
                <w:sz w:val="20"/>
                <w:szCs w:val="20"/>
              </w:rPr>
            </w:pPr>
            <w:r>
              <w:rPr>
                <w:color w:val="2D2D2D"/>
                <w:sz w:val="20"/>
                <w:szCs w:val="20"/>
              </w:rPr>
              <w:t>13</w:t>
            </w:r>
          </w:p>
        </w:tc>
        <w:tc>
          <w:tcPr>
            <w:tcW w:w="851" w:type="dxa"/>
            <w:tcBorders>
              <w:top w:val="single" w:sz="6" w:space="0" w:color="000000"/>
              <w:left w:val="single" w:sz="6" w:space="0" w:color="000000"/>
              <w:bottom w:val="single" w:sz="6" w:space="0" w:color="000000"/>
              <w:right w:val="single" w:sz="6" w:space="0" w:color="000000"/>
            </w:tcBorders>
          </w:tcPr>
          <w:p w:rsidR="00175CD0" w:rsidRDefault="00175CD0" w:rsidP="00842964">
            <w:pPr>
              <w:spacing w:line="294" w:lineRule="atLeast"/>
              <w:jc w:val="center"/>
              <w:textAlignment w:val="baseline"/>
              <w:rPr>
                <w:color w:val="2D2D2D"/>
                <w:sz w:val="20"/>
                <w:szCs w:val="20"/>
              </w:rPr>
            </w:pPr>
            <w:r>
              <w:rPr>
                <w:color w:val="2D2D2D"/>
                <w:sz w:val="20"/>
                <w:szCs w:val="20"/>
              </w:rPr>
              <w:t>18</w:t>
            </w:r>
          </w:p>
        </w:tc>
      </w:tr>
      <w:tr w:rsidR="00175CD0" w:rsidRPr="00466B3E" w:rsidTr="00175CD0">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6.</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textAlignment w:val="baseline"/>
              <w:rPr>
                <w:color w:val="2D2D2D"/>
              </w:rPr>
            </w:pPr>
            <w:r w:rsidRPr="00466B3E">
              <w:rPr>
                <w:color w:val="2D2D2D"/>
              </w:rPr>
              <w:t>Увеличение количества мероприятий, посвященных значимым событиям культуры и развитию культурного сотрудничества (по сравнению с предыдущим годом)</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Статистическая отчетность (форма 7-нк)</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1234A6" w:rsidRDefault="00175CD0" w:rsidP="00842964">
            <w:pPr>
              <w:spacing w:line="294" w:lineRule="atLeast"/>
              <w:textAlignment w:val="baseline"/>
              <w:rPr>
                <w:color w:val="2D2D2D"/>
                <w:sz w:val="18"/>
                <w:szCs w:val="18"/>
              </w:rPr>
            </w:pPr>
            <w:r w:rsidRPr="001234A6">
              <w:rPr>
                <w:color w:val="2D2D2D"/>
                <w:sz w:val="18"/>
                <w:szCs w:val="18"/>
              </w:rPr>
              <w:t>32,2</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1234A6" w:rsidRDefault="00175CD0" w:rsidP="00842964">
            <w:pPr>
              <w:spacing w:line="294" w:lineRule="atLeast"/>
              <w:jc w:val="center"/>
              <w:textAlignment w:val="baseline"/>
              <w:rPr>
                <w:color w:val="2D2D2D"/>
                <w:sz w:val="18"/>
                <w:szCs w:val="18"/>
              </w:rPr>
            </w:pPr>
            <w:r w:rsidRPr="001234A6">
              <w:rPr>
                <w:color w:val="2D2D2D"/>
                <w:sz w:val="18"/>
                <w:szCs w:val="18"/>
              </w:rPr>
              <w:t>2,4</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1234A6" w:rsidRDefault="00175CD0" w:rsidP="00842964">
            <w:pPr>
              <w:spacing w:line="294" w:lineRule="atLeast"/>
              <w:jc w:val="center"/>
              <w:textAlignment w:val="baseline"/>
              <w:rPr>
                <w:color w:val="2D2D2D"/>
                <w:sz w:val="18"/>
                <w:szCs w:val="18"/>
              </w:rPr>
            </w:pPr>
            <w:r>
              <w:rPr>
                <w:color w:val="2D2D2D"/>
                <w:sz w:val="18"/>
                <w:szCs w:val="18"/>
              </w:rPr>
              <w:t>14,28</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1234A6" w:rsidRDefault="00175CD0" w:rsidP="00842964">
            <w:pPr>
              <w:spacing w:line="294" w:lineRule="atLeast"/>
              <w:jc w:val="center"/>
              <w:textAlignment w:val="baseline"/>
              <w:rPr>
                <w:color w:val="2D2D2D"/>
                <w:sz w:val="18"/>
                <w:szCs w:val="18"/>
              </w:rPr>
            </w:pPr>
            <w:r>
              <w:rPr>
                <w:color w:val="2D2D2D"/>
                <w:sz w:val="18"/>
                <w:szCs w:val="18"/>
              </w:rPr>
              <w:t>18</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1234A6" w:rsidRDefault="00175CD0" w:rsidP="00842964">
            <w:pPr>
              <w:spacing w:line="294" w:lineRule="atLeast"/>
              <w:jc w:val="center"/>
              <w:textAlignment w:val="baseline"/>
              <w:rPr>
                <w:color w:val="2D2D2D"/>
                <w:sz w:val="18"/>
                <w:szCs w:val="18"/>
              </w:rPr>
            </w:pPr>
            <w:r>
              <w:rPr>
                <w:color w:val="2D2D2D"/>
                <w:sz w:val="18"/>
                <w:szCs w:val="18"/>
              </w:rPr>
              <w:t>22</w:t>
            </w:r>
          </w:p>
        </w:tc>
        <w:tc>
          <w:tcPr>
            <w:tcW w:w="851" w:type="dxa"/>
            <w:tcBorders>
              <w:top w:val="single" w:sz="6" w:space="0" w:color="000000"/>
              <w:left w:val="single" w:sz="6" w:space="0" w:color="000000"/>
              <w:bottom w:val="single" w:sz="6" w:space="0" w:color="000000"/>
              <w:right w:val="single" w:sz="6" w:space="0" w:color="000000"/>
            </w:tcBorders>
          </w:tcPr>
          <w:p w:rsidR="00175CD0" w:rsidRDefault="00175CD0" w:rsidP="00842964">
            <w:pPr>
              <w:spacing w:line="294" w:lineRule="atLeast"/>
              <w:jc w:val="center"/>
              <w:textAlignment w:val="baseline"/>
              <w:rPr>
                <w:color w:val="2D2D2D"/>
                <w:sz w:val="18"/>
                <w:szCs w:val="18"/>
              </w:rPr>
            </w:pPr>
            <w:r>
              <w:rPr>
                <w:color w:val="2D2D2D"/>
                <w:sz w:val="18"/>
                <w:szCs w:val="18"/>
              </w:rPr>
              <w:t>27</w:t>
            </w:r>
          </w:p>
        </w:tc>
      </w:tr>
      <w:tr w:rsidR="00175CD0" w:rsidRPr="00466B3E" w:rsidTr="00175CD0">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7.</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textAlignment w:val="baseline"/>
              <w:rPr>
                <w:color w:val="2D2D2D"/>
              </w:rPr>
            </w:pPr>
            <w:r w:rsidRPr="00466B3E">
              <w:rPr>
                <w:color w:val="2D2D2D"/>
              </w:rPr>
              <w:t>Увеличение численности участников мероприятий, посвященных значимым событиям культуры и развитию культурного сотрудничества (по сравнению с предыдущим годом)</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Отчеты МКУ «СКК «Тоннельщик»</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1234A6" w:rsidRDefault="00175CD0" w:rsidP="00842964">
            <w:pPr>
              <w:spacing w:line="294" w:lineRule="atLeast"/>
              <w:jc w:val="center"/>
              <w:textAlignment w:val="baseline"/>
              <w:rPr>
                <w:color w:val="2D2D2D"/>
                <w:sz w:val="18"/>
                <w:szCs w:val="18"/>
              </w:rPr>
            </w:pPr>
            <w:r>
              <w:rPr>
                <w:color w:val="2D2D2D"/>
                <w:sz w:val="18"/>
                <w:szCs w:val="18"/>
              </w:rPr>
              <w:t>-59,25</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1234A6" w:rsidRDefault="00175CD0" w:rsidP="00842964">
            <w:pPr>
              <w:spacing w:line="294" w:lineRule="atLeast"/>
              <w:jc w:val="center"/>
              <w:textAlignment w:val="baseline"/>
              <w:rPr>
                <w:color w:val="2D2D2D"/>
                <w:sz w:val="18"/>
                <w:szCs w:val="18"/>
              </w:rPr>
            </w:pPr>
            <w:r>
              <w:rPr>
                <w:color w:val="2D2D2D"/>
                <w:sz w:val="18"/>
                <w:szCs w:val="18"/>
              </w:rPr>
              <w:t>87,69</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1234A6" w:rsidRDefault="00175CD0" w:rsidP="00842964">
            <w:pPr>
              <w:spacing w:line="294" w:lineRule="atLeast"/>
              <w:jc w:val="center"/>
              <w:textAlignment w:val="baseline"/>
              <w:rPr>
                <w:color w:val="2D2D2D"/>
                <w:sz w:val="18"/>
                <w:szCs w:val="18"/>
              </w:rPr>
            </w:pPr>
            <w:r>
              <w:rPr>
                <w:color w:val="2D2D2D"/>
                <w:sz w:val="18"/>
                <w:szCs w:val="18"/>
              </w:rPr>
              <w:t>84,93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1234A6" w:rsidRDefault="00175CD0" w:rsidP="00842964">
            <w:pPr>
              <w:spacing w:line="294" w:lineRule="atLeast"/>
              <w:jc w:val="center"/>
              <w:textAlignment w:val="baseline"/>
              <w:rPr>
                <w:color w:val="2D2D2D"/>
                <w:sz w:val="18"/>
                <w:szCs w:val="18"/>
              </w:rPr>
            </w:pPr>
            <w:r>
              <w:rPr>
                <w:color w:val="2D2D2D"/>
                <w:sz w:val="18"/>
                <w:szCs w:val="18"/>
              </w:rPr>
              <w:t>80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1234A6" w:rsidRDefault="00175CD0" w:rsidP="00842964">
            <w:pPr>
              <w:spacing w:line="294" w:lineRule="atLeast"/>
              <w:jc w:val="center"/>
              <w:textAlignment w:val="baseline"/>
              <w:rPr>
                <w:color w:val="2D2D2D"/>
                <w:sz w:val="18"/>
                <w:szCs w:val="18"/>
              </w:rPr>
            </w:pPr>
            <w:r>
              <w:rPr>
                <w:color w:val="2D2D2D"/>
                <w:sz w:val="18"/>
                <w:szCs w:val="18"/>
              </w:rPr>
              <w:t>80</w:t>
            </w:r>
          </w:p>
        </w:tc>
        <w:tc>
          <w:tcPr>
            <w:tcW w:w="851" w:type="dxa"/>
            <w:tcBorders>
              <w:top w:val="single" w:sz="6" w:space="0" w:color="000000"/>
              <w:left w:val="single" w:sz="6" w:space="0" w:color="000000"/>
              <w:bottom w:val="single" w:sz="6" w:space="0" w:color="000000"/>
              <w:right w:val="single" w:sz="6" w:space="0" w:color="000000"/>
            </w:tcBorders>
          </w:tcPr>
          <w:p w:rsidR="00175CD0" w:rsidRDefault="00175CD0" w:rsidP="00842964">
            <w:pPr>
              <w:spacing w:line="294" w:lineRule="atLeast"/>
              <w:jc w:val="center"/>
              <w:textAlignment w:val="baseline"/>
              <w:rPr>
                <w:color w:val="2D2D2D"/>
                <w:sz w:val="18"/>
                <w:szCs w:val="18"/>
              </w:rPr>
            </w:pPr>
            <w:r>
              <w:rPr>
                <w:color w:val="2D2D2D"/>
                <w:sz w:val="18"/>
                <w:szCs w:val="18"/>
              </w:rPr>
              <w:t>80</w:t>
            </w:r>
          </w:p>
        </w:tc>
      </w:tr>
      <w:tr w:rsidR="00175CD0" w:rsidRPr="00A74286" w:rsidTr="00175CD0">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t>8.</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textAlignment w:val="baseline"/>
              <w:rPr>
                <w:color w:val="2D2D2D"/>
              </w:rPr>
            </w:pPr>
            <w:r w:rsidRPr="00466B3E">
              <w:rPr>
                <w:color w:val="2D2D2D"/>
              </w:rPr>
              <w:t xml:space="preserve">Уровень удовлетворенности населения муниципального </w:t>
            </w:r>
            <w:r w:rsidRPr="00466B3E">
              <w:rPr>
                <w:color w:val="2D2D2D"/>
              </w:rPr>
              <w:lastRenderedPageBreak/>
              <w:t>образования "Северомуйское» качеством предоставления муниципальных услуг в сфере культуры</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466B3E" w:rsidRDefault="00175CD0" w:rsidP="00842964">
            <w:pPr>
              <w:spacing w:line="294" w:lineRule="atLeast"/>
              <w:jc w:val="center"/>
              <w:textAlignment w:val="baseline"/>
              <w:rPr>
                <w:color w:val="2D2D2D"/>
              </w:rPr>
            </w:pPr>
            <w:r w:rsidRPr="00466B3E">
              <w:rPr>
                <w:color w:val="2D2D2D"/>
              </w:rPr>
              <w:lastRenderedPageBreak/>
              <w:t xml:space="preserve">Посредством данных анкетирования, проводимых </w:t>
            </w:r>
            <w:r w:rsidRPr="00466B3E">
              <w:rPr>
                <w:color w:val="2D2D2D"/>
              </w:rPr>
              <w:lastRenderedPageBreak/>
              <w:t>подведомственными учреждениями</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A74286" w:rsidRDefault="00175CD0" w:rsidP="00842964">
            <w:pPr>
              <w:spacing w:line="294" w:lineRule="atLeast"/>
              <w:jc w:val="center"/>
              <w:textAlignment w:val="baseline"/>
              <w:rPr>
                <w:color w:val="2D2D2D"/>
              </w:rPr>
            </w:pPr>
            <w:r w:rsidRPr="00466B3E">
              <w:rPr>
                <w:color w:val="2D2D2D"/>
              </w:rPr>
              <w:lastRenderedPageBreak/>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A74286" w:rsidRDefault="00175CD0" w:rsidP="00842964">
            <w:pPr>
              <w:spacing w:line="294" w:lineRule="atLeast"/>
              <w:jc w:val="center"/>
              <w:textAlignment w:val="baseline"/>
              <w:rPr>
                <w:color w:val="2D2D2D"/>
              </w:rPr>
            </w:pPr>
            <w:r>
              <w:rPr>
                <w:color w:val="2D2D2D"/>
              </w:rPr>
              <w:t>100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A74286" w:rsidRDefault="00175CD0" w:rsidP="00842964">
            <w:pPr>
              <w:spacing w:line="294" w:lineRule="atLeast"/>
              <w:jc w:val="center"/>
              <w:textAlignment w:val="baseline"/>
              <w:rPr>
                <w:color w:val="2D2D2D"/>
              </w:rPr>
            </w:pPr>
            <w:r>
              <w:rPr>
                <w:color w:val="2D2D2D"/>
              </w:rPr>
              <w:t>100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A74286" w:rsidRDefault="00175CD0" w:rsidP="00842964">
            <w:pPr>
              <w:spacing w:line="294" w:lineRule="atLeast"/>
              <w:jc w:val="center"/>
              <w:textAlignment w:val="baseline"/>
              <w:rPr>
                <w:color w:val="2D2D2D"/>
              </w:rPr>
            </w:pPr>
            <w:r>
              <w:rPr>
                <w:color w:val="2D2D2D"/>
              </w:rPr>
              <w:t>100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A74286" w:rsidRDefault="00175CD0" w:rsidP="00842964">
            <w:pPr>
              <w:spacing w:line="294" w:lineRule="atLeast"/>
              <w:jc w:val="center"/>
              <w:textAlignment w:val="baseline"/>
              <w:rPr>
                <w:color w:val="2D2D2D"/>
              </w:rPr>
            </w:pPr>
            <w:r>
              <w:rPr>
                <w:color w:val="2D2D2D"/>
              </w:rPr>
              <w:t>100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CD0" w:rsidRPr="00A74286" w:rsidRDefault="00175CD0" w:rsidP="00842964">
            <w:pPr>
              <w:spacing w:line="294" w:lineRule="atLeast"/>
              <w:jc w:val="center"/>
              <w:textAlignment w:val="baseline"/>
              <w:rPr>
                <w:color w:val="2D2D2D"/>
              </w:rPr>
            </w:pPr>
            <w:r>
              <w:rPr>
                <w:color w:val="2D2D2D"/>
              </w:rPr>
              <w:t>100</w:t>
            </w:r>
          </w:p>
        </w:tc>
        <w:tc>
          <w:tcPr>
            <w:tcW w:w="851" w:type="dxa"/>
            <w:tcBorders>
              <w:top w:val="single" w:sz="6" w:space="0" w:color="000000"/>
              <w:left w:val="single" w:sz="6" w:space="0" w:color="000000"/>
              <w:bottom w:val="single" w:sz="6" w:space="0" w:color="000000"/>
              <w:right w:val="single" w:sz="6" w:space="0" w:color="000000"/>
            </w:tcBorders>
          </w:tcPr>
          <w:p w:rsidR="00175CD0" w:rsidRDefault="00175CD0" w:rsidP="00842964">
            <w:pPr>
              <w:spacing w:line="294" w:lineRule="atLeast"/>
              <w:jc w:val="center"/>
              <w:textAlignment w:val="baseline"/>
              <w:rPr>
                <w:color w:val="2D2D2D"/>
              </w:rPr>
            </w:pPr>
            <w:r>
              <w:rPr>
                <w:color w:val="2D2D2D"/>
              </w:rPr>
              <w:t>100</w:t>
            </w:r>
          </w:p>
        </w:tc>
      </w:tr>
    </w:tbl>
    <w:p w:rsidR="000428E3" w:rsidRPr="00A74286" w:rsidRDefault="000428E3" w:rsidP="000428E3">
      <w:pPr>
        <w:pStyle w:val="a3"/>
        <w:jc w:val="both"/>
        <w:rPr>
          <w:rFonts w:ascii="Times New Roman" w:hAnsi="Times New Roman"/>
          <w:sz w:val="24"/>
          <w:szCs w:val="24"/>
        </w:rPr>
      </w:pPr>
    </w:p>
    <w:p w:rsidR="000428E3" w:rsidRDefault="000428E3" w:rsidP="000428E3">
      <w:pPr>
        <w:pStyle w:val="a3"/>
        <w:jc w:val="both"/>
        <w:rPr>
          <w:rFonts w:ascii="Times New Roman" w:hAnsi="Times New Roman"/>
          <w:sz w:val="24"/>
          <w:szCs w:val="24"/>
        </w:rPr>
      </w:pPr>
    </w:p>
    <w:p w:rsidR="000428E3" w:rsidRDefault="000428E3" w:rsidP="000428E3">
      <w:pPr>
        <w:pStyle w:val="a3"/>
        <w:jc w:val="both"/>
        <w:rPr>
          <w:rFonts w:ascii="Times New Roman" w:hAnsi="Times New Roman"/>
          <w:sz w:val="24"/>
          <w:szCs w:val="24"/>
        </w:rPr>
      </w:pPr>
    </w:p>
    <w:p w:rsidR="000428E3" w:rsidRDefault="000428E3" w:rsidP="000428E3">
      <w:pPr>
        <w:pStyle w:val="a3"/>
        <w:jc w:val="both"/>
        <w:rPr>
          <w:rFonts w:ascii="Times New Roman" w:hAnsi="Times New Roman"/>
          <w:sz w:val="24"/>
          <w:szCs w:val="24"/>
        </w:rPr>
      </w:pPr>
    </w:p>
    <w:p w:rsidR="000428E3" w:rsidRDefault="000428E3" w:rsidP="000428E3">
      <w:pPr>
        <w:pStyle w:val="a3"/>
        <w:jc w:val="both"/>
        <w:rPr>
          <w:rFonts w:ascii="Times New Roman" w:hAnsi="Times New Roman"/>
          <w:sz w:val="24"/>
          <w:szCs w:val="24"/>
        </w:rPr>
      </w:pPr>
    </w:p>
    <w:p w:rsidR="000428E3" w:rsidRPr="00466B3E" w:rsidRDefault="000428E3" w:rsidP="000428E3">
      <w:pPr>
        <w:pStyle w:val="a3"/>
        <w:jc w:val="both"/>
        <w:rPr>
          <w:rFonts w:ascii="Times New Roman" w:hAnsi="Times New Roman"/>
          <w:sz w:val="24"/>
          <w:szCs w:val="24"/>
        </w:rPr>
      </w:pPr>
    </w:p>
    <w:p w:rsidR="00C8416F" w:rsidRDefault="00C8416F"/>
    <w:p w:rsidR="00C8416F" w:rsidRDefault="00C8416F"/>
    <w:p w:rsidR="00C8416F" w:rsidRDefault="00C8416F"/>
    <w:p w:rsidR="000428E3" w:rsidRDefault="000428E3"/>
    <w:p w:rsidR="000428E3" w:rsidRDefault="000428E3"/>
    <w:p w:rsidR="000428E3" w:rsidRDefault="000428E3"/>
    <w:p w:rsidR="00C8416F" w:rsidRDefault="00C8416F"/>
    <w:p w:rsidR="00C8416F" w:rsidRDefault="00C8416F"/>
    <w:p w:rsidR="00C8416F" w:rsidRDefault="00C8416F"/>
    <w:p w:rsidR="000428E3" w:rsidRDefault="000428E3" w:rsidP="000428E3">
      <w:pPr>
        <w:jc w:val="center"/>
      </w:pPr>
    </w:p>
    <w:p w:rsidR="000428E3" w:rsidRDefault="000428E3" w:rsidP="000428E3">
      <w:pPr>
        <w:jc w:val="center"/>
      </w:pPr>
    </w:p>
    <w:p w:rsidR="000428E3" w:rsidRDefault="000428E3" w:rsidP="000428E3">
      <w:pPr>
        <w:jc w:val="center"/>
      </w:pPr>
    </w:p>
    <w:p w:rsidR="00C8416F" w:rsidRDefault="00C8416F"/>
    <w:sectPr w:rsidR="00C8416F" w:rsidSect="007B425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A4F"/>
    <w:multiLevelType w:val="hybridMultilevel"/>
    <w:tmpl w:val="4042A178"/>
    <w:lvl w:ilvl="0" w:tplc="1EE2388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407750"/>
    <w:multiLevelType w:val="hybridMultilevel"/>
    <w:tmpl w:val="1FAC5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022C"/>
    <w:rsid w:val="000428E3"/>
    <w:rsid w:val="001630A0"/>
    <w:rsid w:val="00175CD0"/>
    <w:rsid w:val="00225517"/>
    <w:rsid w:val="00297CD3"/>
    <w:rsid w:val="002F7132"/>
    <w:rsid w:val="003239FB"/>
    <w:rsid w:val="00374A0B"/>
    <w:rsid w:val="0046022C"/>
    <w:rsid w:val="004C0E05"/>
    <w:rsid w:val="004F2751"/>
    <w:rsid w:val="0050319F"/>
    <w:rsid w:val="00506FF5"/>
    <w:rsid w:val="0058390D"/>
    <w:rsid w:val="005975F6"/>
    <w:rsid w:val="005F1297"/>
    <w:rsid w:val="00644776"/>
    <w:rsid w:val="007175FB"/>
    <w:rsid w:val="007A1FDB"/>
    <w:rsid w:val="007B425F"/>
    <w:rsid w:val="00805885"/>
    <w:rsid w:val="00823C5A"/>
    <w:rsid w:val="00842964"/>
    <w:rsid w:val="008F71EC"/>
    <w:rsid w:val="00B7014B"/>
    <w:rsid w:val="00BE6180"/>
    <w:rsid w:val="00BF524B"/>
    <w:rsid w:val="00C8416F"/>
    <w:rsid w:val="00C93CF3"/>
    <w:rsid w:val="00CB6243"/>
    <w:rsid w:val="00CC4586"/>
    <w:rsid w:val="00D05BCD"/>
    <w:rsid w:val="00E27AE7"/>
    <w:rsid w:val="00E73D64"/>
    <w:rsid w:val="00F1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2C"/>
    <w:pPr>
      <w:spacing w:line="240" w:lineRule="auto"/>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022C"/>
    <w:pPr>
      <w:spacing w:line="240" w:lineRule="auto"/>
      <w:ind w:left="0"/>
    </w:pPr>
    <w:rPr>
      <w:rFonts w:ascii="Calibri" w:eastAsia="Times New Roman" w:hAnsi="Calibri" w:cs="Times New Roman"/>
      <w:lang w:eastAsia="ru-RU"/>
    </w:rPr>
  </w:style>
  <w:style w:type="table" w:styleId="a4">
    <w:name w:val="Table Grid"/>
    <w:basedOn w:val="a1"/>
    <w:uiPriority w:val="59"/>
    <w:rsid w:val="0046022C"/>
    <w:pPr>
      <w:spacing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F1297"/>
    <w:rPr>
      <w:rFonts w:ascii="Tahoma" w:hAnsi="Tahoma" w:cs="Tahoma"/>
      <w:sz w:val="16"/>
      <w:szCs w:val="16"/>
    </w:rPr>
  </w:style>
  <w:style w:type="character" w:customStyle="1" w:styleId="a6">
    <w:name w:val="Текст выноски Знак"/>
    <w:basedOn w:val="a0"/>
    <w:link w:val="a5"/>
    <w:uiPriority w:val="99"/>
    <w:semiHidden/>
    <w:rsid w:val="005F1297"/>
    <w:rPr>
      <w:rFonts w:ascii="Tahoma" w:eastAsia="Times New Roman" w:hAnsi="Tahoma" w:cs="Tahoma"/>
      <w:sz w:val="16"/>
      <w:szCs w:val="16"/>
      <w:lang w:eastAsia="ru-RU"/>
    </w:rPr>
  </w:style>
  <w:style w:type="paragraph" w:styleId="a7">
    <w:name w:val="List Paragraph"/>
    <w:basedOn w:val="a"/>
    <w:uiPriority w:val="34"/>
    <w:qFormat/>
    <w:rsid w:val="00823C5A"/>
    <w:pPr>
      <w:ind w:left="720"/>
      <w:contextualSpacing/>
    </w:pPr>
  </w:style>
  <w:style w:type="paragraph" w:customStyle="1" w:styleId="ConsPlusNormal">
    <w:name w:val="ConsPlusNormal"/>
    <w:rsid w:val="007B425F"/>
    <w:pPr>
      <w:autoSpaceDE w:val="0"/>
      <w:autoSpaceDN w:val="0"/>
      <w:adjustRightInd w:val="0"/>
      <w:spacing w:line="240" w:lineRule="auto"/>
      <w:ind w:left="0"/>
    </w:pPr>
    <w:rPr>
      <w:rFonts w:ascii="Times New Roman" w:eastAsia="Times New Roman" w:hAnsi="Times New Roman" w:cs="Times New Roman"/>
    </w:rPr>
  </w:style>
  <w:style w:type="paragraph" w:customStyle="1" w:styleId="ConsPlusNonformat">
    <w:name w:val="ConsPlusNonformat"/>
    <w:rsid w:val="007B425F"/>
    <w:pPr>
      <w:widowControl w:val="0"/>
      <w:suppressAutoHyphens/>
      <w:autoSpaceDE w:val="0"/>
      <w:spacing w:line="240" w:lineRule="auto"/>
      <w:ind w:left="0"/>
    </w:pPr>
    <w:rPr>
      <w:rFonts w:ascii="Courier New" w:eastAsia="Arial" w:hAnsi="Courier New" w:cs="Courier New"/>
      <w:sz w:val="20"/>
      <w:szCs w:val="20"/>
      <w:lang w:eastAsia="ar-SA"/>
    </w:rPr>
  </w:style>
  <w:style w:type="character" w:customStyle="1" w:styleId="extendedtext-full">
    <w:name w:val="extendedtext-full"/>
    <w:basedOn w:val="a0"/>
    <w:rsid w:val="007B4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20</Pages>
  <Words>7332</Words>
  <Characters>41795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бух</dc:creator>
  <cp:lastModifiedBy>DESKTOP2</cp:lastModifiedBy>
  <cp:revision>15</cp:revision>
  <cp:lastPrinted>2023-06-16T02:00:00Z</cp:lastPrinted>
  <dcterms:created xsi:type="dcterms:W3CDTF">2022-11-17T08:29:00Z</dcterms:created>
  <dcterms:modified xsi:type="dcterms:W3CDTF">2023-06-20T09:19:00Z</dcterms:modified>
</cp:coreProperties>
</file>