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 xml:space="preserve">хото </w:t>
            </w:r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B93A56" w:rsidRDefault="00C52F9E" w:rsidP="00C52F9E">
      <w:pPr>
        <w:jc w:val="center"/>
        <w:rPr>
          <w:sz w:val="22"/>
          <w:szCs w:val="22"/>
        </w:rPr>
      </w:pPr>
      <w:r w:rsidRPr="00B93A56">
        <w:rPr>
          <w:b/>
          <w:sz w:val="22"/>
          <w:szCs w:val="22"/>
        </w:rPr>
        <w:t xml:space="preserve">ПОСТАНОВЛЕНИЕ № </w:t>
      </w:r>
      <w:r w:rsidR="00444EE9">
        <w:rPr>
          <w:b/>
          <w:sz w:val="22"/>
          <w:szCs w:val="22"/>
        </w:rPr>
        <w:t>26</w:t>
      </w:r>
    </w:p>
    <w:p w:rsidR="00C52F9E" w:rsidRPr="00B93A56" w:rsidRDefault="00C52F9E" w:rsidP="00C52F9E">
      <w:pPr>
        <w:rPr>
          <w:sz w:val="22"/>
          <w:szCs w:val="22"/>
        </w:rPr>
      </w:pPr>
      <w:r w:rsidRPr="00B93A56">
        <w:rPr>
          <w:sz w:val="22"/>
          <w:szCs w:val="22"/>
        </w:rPr>
        <w:t xml:space="preserve"> </w:t>
      </w:r>
    </w:p>
    <w:p w:rsidR="000B5DF8" w:rsidRDefault="008B5939" w:rsidP="00B93A56">
      <w:r>
        <w:t>« 18</w:t>
      </w:r>
      <w:r w:rsidR="00C52F9E" w:rsidRPr="006B3BE5">
        <w:t>»</w:t>
      </w:r>
      <w:r w:rsidR="00AD3B56" w:rsidRPr="006B3BE5">
        <w:t xml:space="preserve"> </w:t>
      </w:r>
      <w:r>
        <w:t>июля</w:t>
      </w:r>
      <w:r w:rsidR="00744E59">
        <w:t xml:space="preserve"> </w:t>
      </w:r>
      <w:r w:rsidR="00C52F9E" w:rsidRPr="006B3BE5">
        <w:t xml:space="preserve"> </w:t>
      </w:r>
      <w:r w:rsidR="00F961E4">
        <w:t>2022</w:t>
      </w:r>
      <w:r w:rsidR="00C52F9E" w:rsidRPr="006B3BE5">
        <w:t xml:space="preserve"> г.</w:t>
      </w:r>
      <w:r w:rsidR="000B5DF8" w:rsidRPr="006B3BE5">
        <w:t xml:space="preserve">          </w:t>
      </w:r>
      <w:r w:rsidR="000B5DF8" w:rsidRPr="006B3BE5">
        <w:tab/>
      </w:r>
      <w:r w:rsidR="000B5DF8" w:rsidRPr="006B3BE5">
        <w:tab/>
      </w:r>
      <w:r w:rsidR="000B5DF8" w:rsidRPr="006B3BE5">
        <w:tab/>
      </w:r>
      <w:r w:rsidR="000B5DF8" w:rsidRPr="006B3BE5">
        <w:tab/>
      </w:r>
      <w:r w:rsidR="000B5DF8" w:rsidRPr="006B3BE5">
        <w:tab/>
      </w:r>
      <w:r w:rsidR="000B5DF8" w:rsidRPr="006B3BE5">
        <w:tab/>
      </w:r>
      <w:r w:rsidR="00B93A56" w:rsidRPr="006B3BE5">
        <w:t xml:space="preserve">                 </w:t>
      </w:r>
      <w:r w:rsidR="006B3BE5">
        <w:t xml:space="preserve"> </w:t>
      </w:r>
      <w:r w:rsidR="000B5DF8" w:rsidRPr="006B3BE5">
        <w:t xml:space="preserve"> </w:t>
      </w:r>
      <w:r w:rsidR="00C52F9E" w:rsidRPr="006B3BE5">
        <w:t xml:space="preserve"> п. Северомуйск</w:t>
      </w:r>
    </w:p>
    <w:p w:rsidR="000E2A30" w:rsidRDefault="000E2A30" w:rsidP="00B93A56"/>
    <w:p w:rsidR="000E2A30" w:rsidRPr="006B3BE5" w:rsidRDefault="000E2A30" w:rsidP="00B93A56">
      <w:pPr>
        <w:rPr>
          <w:b/>
        </w:rPr>
      </w:pPr>
    </w:p>
    <w:tbl>
      <w:tblPr>
        <w:tblStyle w:val="af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22"/>
      </w:tblGrid>
      <w:tr w:rsidR="008B5939" w:rsidTr="000E2A30">
        <w:trPr>
          <w:trHeight w:val="1905"/>
        </w:trPr>
        <w:tc>
          <w:tcPr>
            <w:tcW w:w="4720" w:type="dxa"/>
          </w:tcPr>
          <w:p w:rsidR="008B5939" w:rsidRPr="000E2A30" w:rsidRDefault="008B5939" w:rsidP="000E2A30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kern w:val="36"/>
              </w:rPr>
              <w:t xml:space="preserve">О создании </w:t>
            </w:r>
            <w:r w:rsidR="000E2A30" w:rsidRPr="004A40E4">
              <w:rPr>
                <w:rFonts w:eastAsiaTheme="minorHAnsi"/>
                <w:b/>
                <w:lang w:eastAsia="en-US"/>
              </w:rPr>
      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МО ГП «Северомуйское</w:t>
            </w:r>
            <w:r w:rsidR="008600B9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4722" w:type="dxa"/>
          </w:tcPr>
          <w:p w:rsidR="008B5939" w:rsidRDefault="008B5939" w:rsidP="00B93A56">
            <w:pPr>
              <w:spacing w:before="330" w:after="480"/>
              <w:textAlignment w:val="baseline"/>
              <w:outlineLvl w:val="0"/>
              <w:rPr>
                <w:b/>
                <w:kern w:val="36"/>
              </w:rPr>
            </w:pPr>
          </w:p>
        </w:tc>
      </w:tr>
    </w:tbl>
    <w:p w:rsidR="00FF63BC" w:rsidRDefault="004C7B3D" w:rsidP="004C7B3D">
      <w:pPr>
        <w:spacing w:before="330" w:after="480"/>
        <w:jc w:val="both"/>
        <w:textAlignment w:val="baseline"/>
        <w:outlineLvl w:val="0"/>
      </w:pPr>
      <w:r w:rsidRPr="006B3BE5">
        <w:rPr>
          <w:b/>
          <w:kern w:val="36"/>
        </w:rPr>
        <w:t xml:space="preserve">         </w:t>
      </w:r>
      <w:r w:rsidR="00B93A56" w:rsidRPr="006B3BE5">
        <w:rPr>
          <w:b/>
          <w:kern w:val="36"/>
        </w:rPr>
        <w:t xml:space="preserve"> </w:t>
      </w:r>
      <w:r w:rsidR="000B5DF8" w:rsidRPr="006B3BE5">
        <w:t>Руководствуясь Жилищным кодексом РФ, Федеральным законом от 06.10.2003 N 131-ФЗ "Об общих принципах организации местного само</w:t>
      </w:r>
      <w:r w:rsidR="008B5939">
        <w:t>управления в РФ", Приказом Министерства строительства и модернизации жилищно-коммунального комплекса Республики Бурятия от 15.03.2019 года № 06-ПР48/19</w:t>
      </w:r>
      <w:r w:rsidR="000B5DF8" w:rsidRPr="006B3BE5">
        <w:t xml:space="preserve">, Уставом муниципального образования городское поселение «Северомуйское»                                                                                                                                        </w:t>
      </w:r>
    </w:p>
    <w:p w:rsidR="00C52F9E" w:rsidRPr="00FF63BC" w:rsidRDefault="00C52F9E" w:rsidP="004C7B3D">
      <w:pPr>
        <w:spacing w:before="330" w:after="480"/>
        <w:jc w:val="both"/>
        <w:textAlignment w:val="baseline"/>
        <w:outlineLvl w:val="0"/>
      </w:pPr>
      <w:r w:rsidRPr="006B3BE5">
        <w:t xml:space="preserve">ПОСТАНОВЛЯЮ:                          </w:t>
      </w:r>
    </w:p>
    <w:p w:rsidR="00715095" w:rsidRPr="00DF4E0D" w:rsidRDefault="00DF4E0D" w:rsidP="000E2A30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="000E2A30" w:rsidRPr="00DF4E0D">
        <w:rPr>
          <w:rFonts w:ascii="Times New Roman" w:hAnsi="Times New Roman" w:cs="Times New Roman"/>
          <w:sz w:val="24"/>
          <w:szCs w:val="24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МО ГП «Северомуйское» </w:t>
      </w:r>
      <w:r w:rsidR="00FF63BC" w:rsidRPr="00DF4E0D">
        <w:rPr>
          <w:rFonts w:ascii="Times New Roman" w:hAnsi="Times New Roman" w:cs="Times New Roman"/>
          <w:sz w:val="24"/>
          <w:szCs w:val="24"/>
        </w:rPr>
        <w:t>(приложение № 1)</w:t>
      </w:r>
      <w:r w:rsidR="00715095" w:rsidRPr="00DF4E0D">
        <w:rPr>
          <w:rFonts w:ascii="Times New Roman" w:hAnsi="Times New Roman" w:cs="Times New Roman"/>
          <w:sz w:val="24"/>
          <w:szCs w:val="24"/>
        </w:rPr>
        <w:t>.</w:t>
      </w:r>
    </w:p>
    <w:p w:rsidR="00715095" w:rsidRPr="00DF4E0D" w:rsidRDefault="00FF63BC" w:rsidP="00DF4E0D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E0D">
        <w:rPr>
          <w:rFonts w:ascii="Times New Roman" w:hAnsi="Times New Roman" w:cs="Times New Roman"/>
          <w:sz w:val="24"/>
          <w:szCs w:val="24"/>
        </w:rPr>
        <w:t xml:space="preserve">Утвердить положение работы </w:t>
      </w:r>
      <w:r w:rsidR="00DF4E0D" w:rsidRPr="00DF4E0D">
        <w:rPr>
          <w:rFonts w:ascii="Times New Roman" w:hAnsi="Times New Roman" w:cs="Times New Roman"/>
          <w:sz w:val="24"/>
          <w:szCs w:val="24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МО ГП «Северомуйское»</w:t>
      </w:r>
      <w:r w:rsidRPr="00DF4E0D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DF3EDE" w:rsidRPr="006B3BE5" w:rsidRDefault="00DF3EDE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6B3BE5" w:rsidRPr="00FF63BC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B3BE5" w:rsidRPr="006B3BE5" w:rsidRDefault="006B3BE5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9E" w:rsidRPr="006B3BE5" w:rsidRDefault="00FF63BC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 -</w:t>
      </w:r>
      <w:r w:rsidR="00F961E4">
        <w:rPr>
          <w:rFonts w:ascii="Times New Roman" w:hAnsi="Times New Roman"/>
          <w:b/>
          <w:sz w:val="24"/>
          <w:szCs w:val="24"/>
        </w:rPr>
        <w:t xml:space="preserve"> руководителя</w:t>
      </w:r>
      <w:r w:rsidR="00C52F9E" w:rsidRPr="006B3BE5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FF63BC" w:rsidRDefault="00C52F9E" w:rsidP="00FF63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3BE5">
        <w:rPr>
          <w:rFonts w:ascii="Times New Roman" w:hAnsi="Times New Roman"/>
          <w:b/>
          <w:sz w:val="24"/>
          <w:szCs w:val="24"/>
        </w:rPr>
        <w:t xml:space="preserve">МО ГП «Северомуйское»                                                                               </w:t>
      </w:r>
      <w:r w:rsidR="00F961E4">
        <w:rPr>
          <w:rFonts w:ascii="Times New Roman" w:hAnsi="Times New Roman"/>
          <w:b/>
          <w:sz w:val="24"/>
          <w:szCs w:val="24"/>
        </w:rPr>
        <w:t>К.А.Березки</w:t>
      </w:r>
      <w:r w:rsidR="00FF63BC">
        <w:rPr>
          <w:rFonts w:ascii="Times New Roman" w:hAnsi="Times New Roman"/>
          <w:b/>
          <w:sz w:val="24"/>
          <w:szCs w:val="24"/>
        </w:rPr>
        <w:t>н</w:t>
      </w:r>
    </w:p>
    <w:p w:rsidR="00DF4E0D" w:rsidRDefault="00DF4E0D" w:rsidP="00D729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F4E0D" w:rsidRDefault="00DF4E0D" w:rsidP="00D729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F4E0D" w:rsidRDefault="00DF4E0D" w:rsidP="00D729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D11B8" w:rsidRPr="00FF63BC" w:rsidRDefault="009B7C87" w:rsidP="00D729D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FF63BC">
        <w:rPr>
          <w:rFonts w:ascii="Times New Roman" w:hAnsi="Times New Roman"/>
          <w:sz w:val="20"/>
          <w:szCs w:val="20"/>
        </w:rPr>
        <w:t xml:space="preserve"> № 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F63BC" w:rsidRDefault="00FF63BC" w:rsidP="00D729D2">
      <w:pPr>
        <w:pStyle w:val="ae"/>
        <w:spacing w:after="0" w:line="240" w:lineRule="auto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№ </w:t>
      </w:r>
      <w:r w:rsidR="00444EE9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C87" w:rsidRDefault="00FF63BC" w:rsidP="00D729D2">
      <w:pPr>
        <w:pStyle w:val="ae"/>
        <w:spacing w:after="0" w:line="240" w:lineRule="auto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18.07</w:t>
      </w:r>
      <w:r w:rsidR="00F9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</w:t>
      </w:r>
      <w:r w:rsidR="009B7C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BD11B8" w:rsidRDefault="00BD11B8" w:rsidP="009B7C87">
      <w:pPr>
        <w:pStyle w:val="ae"/>
        <w:spacing w:after="0" w:line="319" w:lineRule="atLeast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E0D" w:rsidRPr="004A40E4" w:rsidRDefault="00BD11B8" w:rsidP="00DF4E0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729D2">
        <w:rPr>
          <w:b/>
        </w:rPr>
        <w:t xml:space="preserve">Состав  </w:t>
      </w:r>
      <w:r w:rsidR="00DF4E0D" w:rsidRPr="004A40E4">
        <w:rPr>
          <w:rFonts w:eastAsiaTheme="minorHAnsi"/>
          <w:b/>
          <w:lang w:eastAsia="en-US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МО ГП «Северомуйское»</w:t>
      </w:r>
    </w:p>
    <w:p w:rsidR="00BD11B8" w:rsidRDefault="00BD11B8" w:rsidP="00DF4E0D">
      <w:pPr>
        <w:pStyle w:val="ae"/>
        <w:spacing w:after="0" w:line="240" w:lineRule="auto"/>
        <w:ind w:left="4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B8" w:rsidRDefault="00BD11B8" w:rsidP="009B7C87">
      <w:pPr>
        <w:pStyle w:val="ae"/>
        <w:spacing w:after="0" w:line="319" w:lineRule="atLeast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4926"/>
      </w:tblGrid>
      <w:tr w:rsidR="00BD11B8" w:rsidTr="00E45CE3">
        <w:tc>
          <w:tcPr>
            <w:tcW w:w="9024" w:type="dxa"/>
            <w:gridSpan w:val="2"/>
            <w:vAlign w:val="center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BD11B8" w:rsidTr="00D729D2">
        <w:trPr>
          <w:trHeight w:val="624"/>
        </w:trPr>
        <w:tc>
          <w:tcPr>
            <w:tcW w:w="4098" w:type="dxa"/>
          </w:tcPr>
          <w:p w:rsidR="00BD11B8" w:rsidRPr="00E45CE3" w:rsidRDefault="00F961E4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 Константин Анатольевич</w:t>
            </w:r>
            <w:r w:rsidR="00BD11B8" w:rsidRPr="00E4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926" w:type="dxa"/>
          </w:tcPr>
          <w:p w:rsidR="00BD11B8" w:rsidRPr="00E45CE3" w:rsidRDefault="00D729D2" w:rsidP="00F961E4">
            <w:pPr>
              <w:spacing w:line="319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 -</w:t>
            </w:r>
            <w:r w:rsidR="00F961E4">
              <w:rPr>
                <w:sz w:val="24"/>
                <w:szCs w:val="24"/>
              </w:rPr>
              <w:t xml:space="preserve"> руководителя</w:t>
            </w:r>
            <w:r w:rsidR="00BD11B8" w:rsidRPr="00E45CE3">
              <w:rPr>
                <w:sz w:val="24"/>
                <w:szCs w:val="24"/>
              </w:rPr>
              <w:t xml:space="preserve"> администрации МО ГП «Северомуйское»;</w:t>
            </w:r>
          </w:p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B8" w:rsidTr="00E45CE3">
        <w:tc>
          <w:tcPr>
            <w:tcW w:w="9024" w:type="dxa"/>
            <w:gridSpan w:val="2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E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BD11B8" w:rsidTr="00D729D2">
        <w:tc>
          <w:tcPr>
            <w:tcW w:w="4098" w:type="dxa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hAnsi="Times New Roman" w:cs="Times New Roman"/>
                <w:sz w:val="24"/>
                <w:szCs w:val="24"/>
              </w:rPr>
              <w:t>Усенкова Наталья Александровна -</w:t>
            </w:r>
          </w:p>
        </w:tc>
        <w:tc>
          <w:tcPr>
            <w:tcW w:w="4926" w:type="dxa"/>
          </w:tcPr>
          <w:p w:rsidR="00BD11B8" w:rsidRPr="00E45CE3" w:rsidRDefault="00BD11B8" w:rsidP="00F961E4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хозяйства, муниципального имущества и земельных отношений</w:t>
            </w:r>
          </w:p>
        </w:tc>
      </w:tr>
      <w:tr w:rsidR="00BD11B8" w:rsidTr="00E45CE3">
        <w:tc>
          <w:tcPr>
            <w:tcW w:w="9024" w:type="dxa"/>
            <w:gridSpan w:val="2"/>
            <w:vAlign w:val="center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2156" w:rsidTr="00D729D2">
        <w:tc>
          <w:tcPr>
            <w:tcW w:w="4098" w:type="dxa"/>
          </w:tcPr>
          <w:p w:rsidR="00E02156" w:rsidRPr="00E45CE3" w:rsidRDefault="00E02156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Елена Алексеевна -</w:t>
            </w:r>
          </w:p>
        </w:tc>
        <w:tc>
          <w:tcPr>
            <w:tcW w:w="4926" w:type="dxa"/>
          </w:tcPr>
          <w:p w:rsidR="00E02156" w:rsidRPr="00E45CE3" w:rsidRDefault="00E02156" w:rsidP="00F961E4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руководителя муниципального казенного учреждения «Содружество»</w:t>
            </w:r>
          </w:p>
        </w:tc>
      </w:tr>
      <w:tr w:rsidR="00BD11B8" w:rsidTr="00D729D2">
        <w:tc>
          <w:tcPr>
            <w:tcW w:w="4098" w:type="dxa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hAnsi="Times New Roman" w:cs="Times New Roman"/>
                <w:sz w:val="24"/>
                <w:szCs w:val="24"/>
              </w:rPr>
              <w:t>Северина Людмила Николаевна -</w:t>
            </w:r>
          </w:p>
        </w:tc>
        <w:tc>
          <w:tcPr>
            <w:tcW w:w="4926" w:type="dxa"/>
          </w:tcPr>
          <w:p w:rsidR="00BD11B8" w:rsidRPr="00E45CE3" w:rsidRDefault="00BD11B8" w:rsidP="00F961E4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Аналитик-специалист земельных отношений </w:t>
            </w:r>
          </w:p>
        </w:tc>
      </w:tr>
      <w:tr w:rsidR="00BD11B8" w:rsidTr="00D729D2">
        <w:tc>
          <w:tcPr>
            <w:tcW w:w="4098" w:type="dxa"/>
          </w:tcPr>
          <w:p w:rsidR="00BD11B8" w:rsidRPr="00E45CE3" w:rsidRDefault="00E02156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Надежда Юрьевна</w:t>
            </w:r>
            <w:r w:rsidR="00BD11B8" w:rsidRPr="00E45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926" w:type="dxa"/>
          </w:tcPr>
          <w:p w:rsidR="00BD11B8" w:rsidRPr="00E45CE3" w:rsidRDefault="00BD11B8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ГП «Северомуйское»</w:t>
            </w:r>
          </w:p>
        </w:tc>
      </w:tr>
      <w:tr w:rsidR="00444EE9" w:rsidTr="00D729D2">
        <w:tc>
          <w:tcPr>
            <w:tcW w:w="4098" w:type="dxa"/>
          </w:tcPr>
          <w:p w:rsidR="00444EE9" w:rsidRPr="00444EE9" w:rsidRDefault="00444EE9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4EE9">
              <w:rPr>
                <w:rFonts w:ascii="Times New Roman" w:hAnsi="Times New Roman" w:cs="Times New Roman"/>
                <w:sz w:val="24"/>
                <w:szCs w:val="24"/>
              </w:rPr>
              <w:t xml:space="preserve">Трунев Владимир Алексеевич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</w:tcPr>
          <w:p w:rsidR="00444EE9" w:rsidRPr="00444EE9" w:rsidRDefault="00444EE9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«ТВКОМ-С»</w:t>
            </w:r>
          </w:p>
        </w:tc>
      </w:tr>
      <w:tr w:rsidR="00444EE9" w:rsidTr="00D729D2">
        <w:tc>
          <w:tcPr>
            <w:tcW w:w="4098" w:type="dxa"/>
          </w:tcPr>
          <w:p w:rsidR="00444EE9" w:rsidRDefault="00444EE9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Елена Николаевна - </w:t>
            </w:r>
          </w:p>
        </w:tc>
        <w:tc>
          <w:tcPr>
            <w:tcW w:w="4926" w:type="dxa"/>
          </w:tcPr>
          <w:p w:rsidR="00444EE9" w:rsidRPr="00E45CE3" w:rsidRDefault="00444EE9" w:rsidP="00BD11B8">
            <w:pPr>
              <w:pStyle w:val="ae"/>
              <w:spacing w:after="0" w:line="319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«ТВКОМ-С»</w:t>
            </w:r>
          </w:p>
        </w:tc>
      </w:tr>
    </w:tbl>
    <w:p w:rsidR="00BD11B8" w:rsidRDefault="00BD11B8" w:rsidP="00BD11B8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B8" w:rsidRDefault="00BD11B8" w:rsidP="009B7C87">
      <w:pPr>
        <w:pStyle w:val="ae"/>
        <w:spacing w:after="0" w:line="319" w:lineRule="atLeast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B8" w:rsidRDefault="00BD11B8" w:rsidP="009B7C87">
      <w:pPr>
        <w:pStyle w:val="ae"/>
        <w:spacing w:after="0" w:line="319" w:lineRule="atLeast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B8" w:rsidRDefault="00BD11B8" w:rsidP="009B7C87">
      <w:pPr>
        <w:pStyle w:val="ae"/>
        <w:spacing w:after="0" w:line="319" w:lineRule="atLeast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EE9" w:rsidRDefault="00444EE9" w:rsidP="00444EE9">
      <w:pPr>
        <w:ind w:left="426"/>
      </w:pPr>
    </w:p>
    <w:p w:rsidR="009B7C87" w:rsidRPr="00B93A56" w:rsidRDefault="009B7C87" w:rsidP="00E45CE3">
      <w:pPr>
        <w:spacing w:line="319" w:lineRule="atLeast"/>
        <w:jc w:val="both"/>
        <w:textAlignment w:val="baseline"/>
        <w:rPr>
          <w:sz w:val="20"/>
          <w:szCs w:val="20"/>
        </w:rPr>
      </w:pPr>
    </w:p>
    <w:p w:rsidR="009B7C87" w:rsidRDefault="009B7C87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4EE9" w:rsidRDefault="00444EE9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156" w:rsidRPr="00FF63BC" w:rsidRDefault="00E02156" w:rsidP="00E0215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E02156" w:rsidRDefault="00444EE9" w:rsidP="00E02156">
      <w:pPr>
        <w:pStyle w:val="ae"/>
        <w:spacing w:after="0" w:line="240" w:lineRule="auto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№ 26</w:t>
      </w:r>
    </w:p>
    <w:p w:rsidR="00E02156" w:rsidRDefault="00E02156" w:rsidP="00E02156">
      <w:pPr>
        <w:pStyle w:val="ae"/>
        <w:spacing w:after="0" w:line="240" w:lineRule="auto"/>
        <w:ind w:left="40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18.07.2022 года</w:t>
      </w:r>
    </w:p>
    <w:p w:rsidR="000E2A30" w:rsidRDefault="000E2A30" w:rsidP="00E0215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E2A30" w:rsidRDefault="000E2A30" w:rsidP="00E0215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ПОЛОЖЕНИЕ</w:t>
      </w:r>
    </w:p>
    <w:p w:rsidR="00DF4E0D" w:rsidRPr="004A40E4" w:rsidRDefault="00DF4E0D" w:rsidP="00DF4E0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A40E4">
        <w:rPr>
          <w:rFonts w:eastAsiaTheme="minorHAnsi"/>
          <w:b/>
          <w:lang w:eastAsia="en-US"/>
        </w:rPr>
        <w:t xml:space="preserve">комиссии по установлению необходимости проведения капитального ремонта общего имущества в многоквартирных домах, </w:t>
      </w:r>
      <w:r>
        <w:rPr>
          <w:rFonts w:eastAsiaTheme="minorHAnsi"/>
          <w:b/>
          <w:lang w:eastAsia="en-US"/>
        </w:rPr>
        <w:t xml:space="preserve">                                                  </w:t>
      </w:r>
      <w:r w:rsidRPr="004A40E4">
        <w:rPr>
          <w:rFonts w:eastAsiaTheme="minorHAnsi"/>
          <w:b/>
          <w:lang w:eastAsia="en-US"/>
        </w:rPr>
        <w:t>расположенных на территории МО ГП «Северомуйское»</w:t>
      </w:r>
    </w:p>
    <w:p w:rsidR="000E2A30" w:rsidRDefault="000E2A30" w:rsidP="000E2A30">
      <w:pPr>
        <w:spacing w:line="276" w:lineRule="auto"/>
        <w:jc w:val="center"/>
        <w:rPr>
          <w:rFonts w:eastAsiaTheme="minorHAnsi"/>
          <w:lang w:eastAsia="en-US"/>
        </w:rPr>
      </w:pPr>
    </w:p>
    <w:p w:rsidR="000E2A30" w:rsidRPr="007106A9" w:rsidRDefault="00E02156" w:rsidP="007106A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6A9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  <w:r w:rsidR="000E2A30" w:rsidRPr="0071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56" w:rsidRPr="000E2A30" w:rsidRDefault="00E02156" w:rsidP="000E2A30">
      <w:pPr>
        <w:spacing w:line="276" w:lineRule="auto"/>
        <w:jc w:val="both"/>
        <w:rPr>
          <w:rFonts w:eastAsiaTheme="minorHAnsi"/>
          <w:lang w:eastAsia="en-US"/>
        </w:rPr>
      </w:pPr>
      <w:r w:rsidRPr="000E2A30">
        <w:rPr>
          <w:rFonts w:eastAsiaTheme="minorHAnsi"/>
          <w:lang w:eastAsia="en-US"/>
        </w:rPr>
        <w:t xml:space="preserve">1.1. Настоящее Положение определяет порядок деятельности комиссии </w:t>
      </w:r>
      <w:r w:rsidR="000E2A30" w:rsidRPr="000E2A30">
        <w:t>по проведению осмотров технического состояния общего имущества и конструктивных элементов многоквартирных домов, расположенных</w:t>
      </w:r>
      <w:r w:rsidRPr="000E2A30">
        <w:rPr>
          <w:rFonts w:eastAsiaTheme="minorHAnsi"/>
          <w:lang w:eastAsia="en-US"/>
        </w:rPr>
        <w:t xml:space="preserve"> на территории МО ГП «Северомуйское» (далее - Комиссия). </w:t>
      </w:r>
    </w:p>
    <w:p w:rsidR="00E02156" w:rsidRPr="004A40E4" w:rsidRDefault="00E02156" w:rsidP="000E2A30">
      <w:pPr>
        <w:spacing w:line="276" w:lineRule="auto"/>
        <w:jc w:val="both"/>
        <w:rPr>
          <w:rFonts w:eastAsiaTheme="minorHAnsi"/>
          <w:lang w:eastAsia="en-US"/>
        </w:rPr>
      </w:pPr>
      <w:r w:rsidRPr="000E2A30">
        <w:rPr>
          <w:rFonts w:eastAsiaTheme="minorHAnsi"/>
          <w:lang w:eastAsia="en-US"/>
        </w:rPr>
        <w:t>1.2. Настоящее Положени</w:t>
      </w:r>
      <w:r w:rsidRPr="004A40E4">
        <w:rPr>
          <w:rFonts w:eastAsiaTheme="minorHAnsi"/>
          <w:lang w:eastAsia="en-US"/>
        </w:rPr>
        <w:t>е разработано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04.08.2014 № 427/</w:t>
      </w:r>
      <w:proofErr w:type="gramStart"/>
      <w:r w:rsidRPr="004A40E4">
        <w:rPr>
          <w:rFonts w:eastAsiaTheme="minorHAnsi"/>
          <w:lang w:eastAsia="en-US"/>
        </w:rPr>
        <w:t>пр</w:t>
      </w:r>
      <w:proofErr w:type="gramEnd"/>
      <w:r w:rsidRPr="004A40E4">
        <w:rPr>
          <w:rFonts w:eastAsiaTheme="minorHAnsi"/>
          <w:lang w:eastAsia="en-US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1.3. Действие настоящего Положения распространяется на многоквартирные дома, расположенные на территории муниципального образования «Северомуйское», которые в соответствии с жилищным законодательством включены в краткосрочные планы и Программу «Проведение капитального ремонта общего имущества в многоквартирных домах, расположенных на территории Республики Бурятия» (далее - программа).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1.5. </w:t>
      </w:r>
      <w:proofErr w:type="gramStart"/>
      <w:r w:rsidRPr="004A40E4">
        <w:rPr>
          <w:rFonts w:eastAsiaTheme="minorHAnsi"/>
          <w:lang w:eastAsia="en-US"/>
        </w:rPr>
        <w:t xml:space="preserve">Настоящее Положение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 </w:t>
      </w:r>
      <w:proofErr w:type="gramEnd"/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1.6. Комиссия является постоянно действующим коллегиальным координационным органом, созданным в целях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городское поселение «Северомуйское»</w:t>
      </w: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1.7. Комиссия в своей деятельности руководствуется федеральными законами, нормативными правовыми актами Российской Федерации, ведомственными строительными нормами ВСН 58-88 (р) и ВСН 53-86 (р), муниципальными правовыми актами, настоящим Положением. </w:t>
      </w:r>
    </w:p>
    <w:p w:rsidR="000E2A30" w:rsidRPr="004A40E4" w:rsidRDefault="000E2A30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2. Цели и задачи Комиссии. </w:t>
      </w:r>
    </w:p>
    <w:p w:rsidR="000E2A30" w:rsidRPr="004A40E4" w:rsidRDefault="000E2A30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2.1. Целями создания Комиссии является установление необходимости (отсутствия необходимости) проведения капитального ремонта общего имущества в многоквартирных домах.</w:t>
      </w: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lastRenderedPageBreak/>
        <w:t xml:space="preserve">2.2. Задачей Комиссии является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домах. </w:t>
      </w:r>
    </w:p>
    <w:p w:rsidR="007106A9" w:rsidRDefault="007106A9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 3. Состав и полномочия Комиссии. </w:t>
      </w:r>
    </w:p>
    <w:p w:rsidR="007106A9" w:rsidRPr="004A40E4" w:rsidRDefault="007106A9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3.1. В состав Комиссии включаются представители органа местного самоуправления, органа муниципального жилищного контроля, организаций, осуществляющих оказание услуг и (или) выполнение работ по содержанию и ремонту общего имущества в многоквартирных домах.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3.2. Комиссия состоит из председателя, секретаря и членов комиссии. 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3.3. Председатель Комиссии: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 - 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>руководит деятельностью Комиссии;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 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ведет заседания Комиссии;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 </w:t>
      </w:r>
      <w:r w:rsidRPr="004A40E4">
        <w:rPr>
          <w:rFonts w:eastAsiaTheme="minorHAnsi"/>
          <w:lang w:eastAsia="en-US"/>
        </w:rPr>
        <w:t>подписывает документы, необходимые для работы Комиссии;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 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обеспечивает контроль исполнения принятых Комиссией решений.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3.4. Секретарь Комиссии: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ведет делопроизводство Комиссии;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извещает членов Комиссии и приглашенных на ее заседания лиц о дате, времени, месте проведения и повестке заседания Комиссии.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3.5. Члены Комиссии: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присутствуют на заседаниях Комиссии, участвуют в обсуждении рассматриваемых вопросов и выработке по ним решений;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при невозможности присутствия на заседании Комиссии заблаговременно извещают об этом секретаря Комиссии; </w:t>
      </w:r>
    </w:p>
    <w:p w:rsidR="007106A9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подписывают акты о техническом состоянии общего имущества многоквартирных домов и протоколы заседаний Комиссии; </w:t>
      </w: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>-</w:t>
      </w:r>
      <w:r w:rsidR="007106A9">
        <w:rPr>
          <w:rFonts w:eastAsiaTheme="minorHAnsi"/>
          <w:lang w:eastAsia="en-US"/>
        </w:rPr>
        <w:t xml:space="preserve"> </w:t>
      </w:r>
      <w:r w:rsidRPr="004A40E4">
        <w:rPr>
          <w:rFonts w:eastAsiaTheme="minorHAnsi"/>
          <w:lang w:eastAsia="en-US"/>
        </w:rPr>
        <w:t xml:space="preserve">в случае необходимости направляют секретарю Комиссии свое мнение по вопросам повестки дня в письменном виде. </w:t>
      </w:r>
    </w:p>
    <w:p w:rsidR="007106A9" w:rsidRPr="004A40E4" w:rsidRDefault="007106A9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7106A9" w:rsidRPr="007106A9" w:rsidRDefault="00E02156" w:rsidP="007106A9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6A9">
        <w:rPr>
          <w:rFonts w:ascii="Times New Roman" w:hAnsi="Times New Roman" w:cs="Times New Roman"/>
          <w:sz w:val="24"/>
          <w:szCs w:val="24"/>
        </w:rPr>
        <w:t xml:space="preserve">Порядок работы Комиссии.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4.1. 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ответственный за координацию вопросов </w:t>
      </w:r>
      <w:proofErr w:type="gramStart"/>
      <w:r w:rsidRPr="004A40E4">
        <w:rPr>
          <w:rFonts w:eastAsiaTheme="minorHAnsi"/>
          <w:lang w:eastAsia="en-US"/>
        </w:rPr>
        <w:t>жилищно- коммунального</w:t>
      </w:r>
      <w:proofErr w:type="gramEnd"/>
      <w:r w:rsidRPr="004A40E4">
        <w:rPr>
          <w:rFonts w:eastAsiaTheme="minorHAnsi"/>
          <w:lang w:eastAsia="en-US"/>
        </w:rPr>
        <w:t xml:space="preserve"> хозяйства,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lastRenderedPageBreak/>
        <w:t xml:space="preserve">4.2. Основанием для рассмотрения комиссией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4.3. Комиссия в течение 30 дней со дня получения документов,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4.4. Заседание Комиссии ведет председатель. Члены Комиссии осуществляют выезд по адресу расположения многоквартирного дома и проводят осмотр состояния конструктивных элементов дома.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 4.5. 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</w:p>
    <w:p w:rsidR="00E02156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4.6. Для полного и всестороннего исследования вопросов к работе Комиссии по ее решению могут привлекаться представители независимых экспертов. </w:t>
      </w:r>
    </w:p>
    <w:p w:rsidR="007106A9" w:rsidRPr="004A40E4" w:rsidRDefault="007106A9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Pr="00521845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 xml:space="preserve">5. Результат работы Комиссии. </w:t>
      </w:r>
    </w:p>
    <w:p w:rsidR="007106A9" w:rsidRPr="00521845" w:rsidRDefault="007106A9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Pr="00521845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 xml:space="preserve">5.1. По результатам работы Комиссия может принять по каждому вопросу, вынесенному на ее заседание, одно из следующих решений: </w:t>
      </w:r>
    </w:p>
    <w:p w:rsidR="00E02156" w:rsidRPr="00521845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 xml:space="preserve">1) о признании многоквартирного дома, требующего проведения какого- либо вида работ по капитальному ремонту, предусмотренного для этого многоквартирного дома региональной программой. </w:t>
      </w:r>
    </w:p>
    <w:p w:rsidR="00E02156" w:rsidRPr="00521845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 xml:space="preserve">2) о признании многоквартирного дома, не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 </w:t>
      </w:r>
    </w:p>
    <w:p w:rsidR="00E02156" w:rsidRPr="00521845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 xml:space="preserve">3) об отсутствии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521845">
        <w:rPr>
          <w:rFonts w:eastAsiaTheme="minorHAnsi"/>
          <w:lang w:eastAsia="en-US"/>
        </w:rPr>
        <w:t>4) о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</w:t>
      </w:r>
      <w:r w:rsidRPr="004A40E4">
        <w:rPr>
          <w:rFonts w:eastAsiaTheme="minorHAnsi"/>
          <w:lang w:eastAsia="en-US"/>
        </w:rPr>
        <w:t xml:space="preserve"> отдельных услуг и (или) </w:t>
      </w:r>
      <w:r w:rsidRPr="004A40E4">
        <w:rPr>
          <w:rFonts w:eastAsiaTheme="minorHAnsi"/>
          <w:lang w:eastAsia="en-US"/>
        </w:rPr>
        <w:lastRenderedPageBreak/>
        <w:t xml:space="preserve">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или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или наличие акта комиссии о ненадлежащем техническом состоянии общего имущества в многоквартирном доме. 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5) о признании </w:t>
      </w:r>
      <w:proofErr w:type="gramStart"/>
      <w:r w:rsidRPr="004A40E4">
        <w:rPr>
          <w:rFonts w:eastAsiaTheme="minorHAnsi"/>
          <w:lang w:eastAsia="en-US"/>
        </w:rPr>
        <w:t>нецелесообразным</w:t>
      </w:r>
      <w:proofErr w:type="gramEnd"/>
      <w:r w:rsidRPr="004A40E4">
        <w:rPr>
          <w:rFonts w:eastAsiaTheme="minorHAnsi"/>
          <w:lang w:eastAsia="en-US"/>
        </w:rPr>
        <w:t xml:space="preserve"> проведение капитального ремонта. Данное решение принимается исходя из следующих факторов: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 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 стоимость работ по капитальному ремонту. Данное решение должно содержать: наименование конструктивных элементов (крыша, фундамент, стены, перекрытия и т.д.), износ которых составляет более 70 процентов;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5.2. 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5.3.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5.4. Протокол заседания Комиссии составляется в двух экземплярах. Один экземпляр протокола заседания Комиссии с приложением материалов, использованных Комиссией при принятии решений, хранится у секретаря Комиссии, второй -  направляется в </w:t>
      </w:r>
      <w:r>
        <w:rPr>
          <w:rFonts w:eastAsiaTheme="minorHAnsi"/>
          <w:lang w:eastAsia="en-US"/>
        </w:rPr>
        <w:t>Администрацию муниципального образования «Муйский район»</w:t>
      </w:r>
      <w:bookmarkStart w:id="0" w:name="_GoBack"/>
      <w:bookmarkEnd w:id="0"/>
      <w:r w:rsidRPr="004A40E4">
        <w:rPr>
          <w:rFonts w:eastAsiaTheme="minorHAnsi"/>
          <w:lang w:eastAsia="en-US"/>
        </w:rPr>
        <w:t>.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  <w:r w:rsidRPr="004A40E4">
        <w:rPr>
          <w:rFonts w:eastAsiaTheme="minorHAnsi"/>
          <w:lang w:eastAsia="en-US"/>
        </w:rPr>
        <w:t xml:space="preserve">5.5. Протокол заседания комиссии может быть обжалован заинтересованными лицами в судебном порядке. </w:t>
      </w:r>
    </w:p>
    <w:p w:rsidR="00E02156" w:rsidRPr="004A40E4" w:rsidRDefault="00E02156" w:rsidP="00E02156">
      <w:pPr>
        <w:spacing w:line="276" w:lineRule="auto"/>
        <w:jc w:val="both"/>
        <w:rPr>
          <w:rFonts w:eastAsiaTheme="minorHAnsi"/>
          <w:lang w:eastAsia="en-US"/>
        </w:rPr>
      </w:pPr>
    </w:p>
    <w:p w:rsidR="00E02156" w:rsidRDefault="00E02156" w:rsidP="00E02156"/>
    <w:p w:rsidR="00E02156" w:rsidRPr="006B3BE5" w:rsidRDefault="00E02156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02156" w:rsidRPr="006B3BE5" w:rsidSect="000B5DF8">
      <w:headerReference w:type="default" r:id="rId8"/>
      <w:footerReference w:type="default" r:id="rId9"/>
      <w:pgSz w:w="11906" w:h="16838" w:code="9"/>
      <w:pgMar w:top="709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E6" w:rsidRDefault="006707E6" w:rsidP="00C52F9E">
      <w:r>
        <w:separator/>
      </w:r>
    </w:p>
  </w:endnote>
  <w:endnote w:type="continuationSeparator" w:id="0">
    <w:p w:rsidR="006707E6" w:rsidRDefault="006707E6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</w:sdtPr>
    <w:sdtContent>
      <w:p w:rsidR="00C52F9E" w:rsidRDefault="008A6B35">
        <w:pPr>
          <w:pStyle w:val="a8"/>
          <w:jc w:val="right"/>
        </w:pPr>
        <w:fldSimple w:instr=" PAGE   \* MERGEFORMAT ">
          <w:r w:rsidR="00522346">
            <w:rPr>
              <w:noProof/>
            </w:rPr>
            <w:t>2</w:t>
          </w:r>
        </w:fldSimple>
      </w:p>
    </w:sdtContent>
  </w:sdt>
  <w:p w:rsidR="00C52F9E" w:rsidRDefault="00C52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E6" w:rsidRDefault="006707E6" w:rsidP="00C52F9E">
      <w:r>
        <w:separator/>
      </w:r>
    </w:p>
  </w:footnote>
  <w:footnote w:type="continuationSeparator" w:id="0">
    <w:p w:rsidR="006707E6" w:rsidRDefault="006707E6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4" w:rsidRDefault="006707E6" w:rsidP="00950A9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9F1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3D24CB"/>
    <w:multiLevelType w:val="hybridMultilevel"/>
    <w:tmpl w:val="3C0C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037A5"/>
    <w:multiLevelType w:val="hybridMultilevel"/>
    <w:tmpl w:val="82C8A280"/>
    <w:lvl w:ilvl="0" w:tplc="CBA87F6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C1427"/>
    <w:multiLevelType w:val="multilevel"/>
    <w:tmpl w:val="8280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28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A30"/>
    <w:rsid w:val="000E2EFC"/>
    <w:rsid w:val="000E2FCA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2371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07586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7C6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464F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60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4EE9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6A0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845"/>
    <w:rsid w:val="00521C5F"/>
    <w:rsid w:val="00521DD0"/>
    <w:rsid w:val="00521F3E"/>
    <w:rsid w:val="00522346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822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07E6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1E0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579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3BE5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4B65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6A9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095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4E59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0B9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A6B35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5939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4D83"/>
    <w:rsid w:val="008C51E7"/>
    <w:rsid w:val="008C5385"/>
    <w:rsid w:val="008C5A03"/>
    <w:rsid w:val="008C6AA2"/>
    <w:rsid w:val="008C728E"/>
    <w:rsid w:val="008C7AB7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B7C87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35E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67C"/>
    <w:rsid w:val="00AC0BA6"/>
    <w:rsid w:val="00AC0E30"/>
    <w:rsid w:val="00AC0EE9"/>
    <w:rsid w:val="00AC1577"/>
    <w:rsid w:val="00AC1B09"/>
    <w:rsid w:val="00AC267F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11B8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E7C9A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29D2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24E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0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156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5CE3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1E4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3BC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BD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27</cp:revision>
  <cp:lastPrinted>2022-07-26T07:14:00Z</cp:lastPrinted>
  <dcterms:created xsi:type="dcterms:W3CDTF">2017-08-30T07:59:00Z</dcterms:created>
  <dcterms:modified xsi:type="dcterms:W3CDTF">2022-07-26T09:10:00Z</dcterms:modified>
</cp:coreProperties>
</file>