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5" w:rsidRDefault="005D5FA5" w:rsidP="005D5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D5FA5" w:rsidRDefault="005D5FA5" w:rsidP="005D5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495"/>
        <w:tblW w:w="0" w:type="auto"/>
        <w:tblLook w:val="04A0"/>
      </w:tblPr>
      <w:tblGrid>
        <w:gridCol w:w="3512"/>
        <w:gridCol w:w="1896"/>
        <w:gridCol w:w="4163"/>
      </w:tblGrid>
      <w:tr w:rsidR="005D5FA5" w:rsidTr="00706013">
        <w:tc>
          <w:tcPr>
            <w:tcW w:w="3512" w:type="dxa"/>
          </w:tcPr>
          <w:p w:rsidR="005D5FA5" w:rsidRDefault="005D5FA5" w:rsidP="007060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5D5FA5" w:rsidRDefault="005D5FA5" w:rsidP="007060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5D5FA5" w:rsidRDefault="005D5FA5" w:rsidP="00706013">
            <w:pPr>
              <w:pStyle w:val="a3"/>
              <w:spacing w:line="276" w:lineRule="auto"/>
              <w:rPr>
                <w:noProof/>
              </w:rPr>
            </w:pPr>
          </w:p>
          <w:p w:rsidR="005D5FA5" w:rsidRDefault="005D5FA5" w:rsidP="00706013">
            <w:pPr>
              <w:pStyle w:val="a3"/>
              <w:spacing w:line="276" w:lineRule="auto"/>
              <w:rPr>
                <w:noProof/>
              </w:rPr>
            </w:pPr>
          </w:p>
          <w:p w:rsidR="005D5FA5" w:rsidRDefault="005D5FA5" w:rsidP="00706013">
            <w:pPr>
              <w:pStyle w:val="a3"/>
              <w:spacing w:line="276" w:lineRule="auto"/>
              <w:rPr>
                <w:noProof/>
              </w:rPr>
            </w:pPr>
          </w:p>
          <w:p w:rsidR="005D5FA5" w:rsidRDefault="005D5FA5" w:rsidP="007060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:rsidR="005D5FA5" w:rsidRDefault="005D5FA5" w:rsidP="007060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5FA5" w:rsidRDefault="005D5FA5" w:rsidP="007060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:rsidR="005D5FA5" w:rsidRDefault="005D5FA5" w:rsidP="005D5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:rsidR="005D5FA5" w:rsidRDefault="005D5FA5" w:rsidP="005D5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5FA5" w:rsidRDefault="005D5FA5" w:rsidP="005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:rsidR="005D5FA5" w:rsidRDefault="005D5FA5" w:rsidP="005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D5FA5" w:rsidRDefault="00A40A54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54">
        <w:rPr>
          <w:rFonts w:ascii="Times New Roman" w:hAnsi="Times New Roman"/>
          <w:sz w:val="28"/>
          <w:szCs w:val="28"/>
        </w:rPr>
        <w:t xml:space="preserve">  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A54">
        <w:rPr>
          <w:rFonts w:ascii="Times New Roman" w:hAnsi="Times New Roman"/>
          <w:sz w:val="28"/>
          <w:szCs w:val="28"/>
        </w:rPr>
        <w:t xml:space="preserve"> исполнение статьи 38 Федерального закона от 06.10.2003 года № 131-ФЗ «Об общих принципах организации местного самоуправле</w:t>
      </w:r>
      <w:r w:rsidR="00082612">
        <w:rPr>
          <w:rFonts w:ascii="Times New Roman" w:hAnsi="Times New Roman"/>
          <w:sz w:val="28"/>
          <w:szCs w:val="28"/>
        </w:rPr>
        <w:t xml:space="preserve">ния в Российской Федерации», статьи </w:t>
      </w:r>
      <w:r w:rsidRPr="00A40A54">
        <w:rPr>
          <w:rFonts w:ascii="Times New Roman" w:hAnsi="Times New Roman"/>
          <w:sz w:val="28"/>
          <w:szCs w:val="28"/>
        </w:rPr>
        <w:t xml:space="preserve"> 268.1 Бюджетного кодекса Российской Федерации,</w:t>
      </w:r>
      <w:r w:rsidR="005D5FA5">
        <w:rPr>
          <w:rFonts w:ascii="Times New Roman" w:hAnsi="Times New Roman"/>
          <w:sz w:val="28"/>
          <w:szCs w:val="28"/>
        </w:rPr>
        <w:t xml:space="preserve"> руководс</w:t>
      </w:r>
      <w:r>
        <w:rPr>
          <w:rFonts w:ascii="Times New Roman" w:hAnsi="Times New Roman"/>
          <w:sz w:val="28"/>
          <w:szCs w:val="28"/>
        </w:rPr>
        <w:t xml:space="preserve">твуясь </w:t>
      </w:r>
      <w:r w:rsidR="005D5FA5">
        <w:rPr>
          <w:rFonts w:ascii="Times New Roman" w:hAnsi="Times New Roman"/>
          <w:sz w:val="28"/>
          <w:szCs w:val="28"/>
        </w:rPr>
        <w:t xml:space="preserve"> Уставом МО ГП «</w:t>
      </w:r>
      <w:proofErr w:type="spellStart"/>
      <w:r w:rsidR="005D5FA5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D5FA5">
        <w:rPr>
          <w:rFonts w:ascii="Times New Roman" w:hAnsi="Times New Roman"/>
          <w:sz w:val="28"/>
          <w:szCs w:val="28"/>
        </w:rPr>
        <w:t>», Совет депутатов МО ГП «</w:t>
      </w:r>
      <w:proofErr w:type="spellStart"/>
      <w:r w:rsidR="005D5FA5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D5FA5">
        <w:rPr>
          <w:rFonts w:ascii="Times New Roman" w:hAnsi="Times New Roman"/>
          <w:sz w:val="28"/>
          <w:szCs w:val="28"/>
        </w:rPr>
        <w:t>»,</w:t>
      </w:r>
    </w:p>
    <w:p w:rsidR="005D5FA5" w:rsidRDefault="005D5FA5" w:rsidP="005D5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F1">
        <w:rPr>
          <w:rFonts w:ascii="Times New Roman" w:hAnsi="Times New Roman"/>
          <w:b/>
          <w:sz w:val="28"/>
          <w:szCs w:val="28"/>
        </w:rPr>
        <w:t>РЕШИЛ:</w:t>
      </w:r>
    </w:p>
    <w:p w:rsidR="005D5FA5" w:rsidRDefault="005D5FA5" w:rsidP="007D5F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23A1" w:rsidRPr="004D23A1">
        <w:rPr>
          <w:rFonts w:ascii="Times New Roman" w:hAnsi="Times New Roman"/>
          <w:sz w:val="28"/>
          <w:szCs w:val="28"/>
        </w:rPr>
        <w:t xml:space="preserve">Передать полномочия контрольно-счетного органа </w:t>
      </w:r>
      <w:r w:rsidR="004D23A1">
        <w:rPr>
          <w:rFonts w:ascii="Times New Roman" w:hAnsi="Times New Roman"/>
          <w:sz w:val="28"/>
          <w:szCs w:val="28"/>
        </w:rPr>
        <w:t>МО ГП «</w:t>
      </w:r>
      <w:proofErr w:type="spellStart"/>
      <w:r w:rsidR="004D23A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4D23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D23A1">
        <w:rPr>
          <w:rFonts w:ascii="Times New Roman" w:hAnsi="Times New Roman"/>
          <w:sz w:val="28"/>
          <w:szCs w:val="28"/>
        </w:rPr>
        <w:t>Муйского</w:t>
      </w:r>
      <w:proofErr w:type="spellEnd"/>
      <w:r w:rsidR="004D23A1">
        <w:rPr>
          <w:rFonts w:ascii="Times New Roman" w:hAnsi="Times New Roman"/>
          <w:sz w:val="28"/>
          <w:szCs w:val="28"/>
        </w:rPr>
        <w:t xml:space="preserve"> </w:t>
      </w:r>
      <w:r w:rsidR="004D23A1" w:rsidRPr="004D23A1">
        <w:rPr>
          <w:rFonts w:ascii="Times New Roman" w:hAnsi="Times New Roman"/>
          <w:sz w:val="28"/>
          <w:szCs w:val="28"/>
        </w:rPr>
        <w:t xml:space="preserve"> муниципально</w:t>
      </w:r>
      <w:r w:rsidR="004D23A1">
        <w:rPr>
          <w:rFonts w:ascii="Times New Roman" w:hAnsi="Times New Roman"/>
          <w:sz w:val="28"/>
          <w:szCs w:val="28"/>
        </w:rPr>
        <w:t xml:space="preserve">го района Республики Бурятия </w:t>
      </w:r>
      <w:r w:rsidR="004D23A1" w:rsidRPr="004D23A1">
        <w:rPr>
          <w:rFonts w:ascii="Times New Roman" w:hAnsi="Times New Roman"/>
          <w:sz w:val="28"/>
          <w:szCs w:val="28"/>
        </w:rPr>
        <w:t xml:space="preserve"> по осуществлению внешнего муниципального финансового контроля для их исполнения контрольно-счетным органом муниципального образования</w:t>
      </w:r>
      <w:r w:rsidR="004D23A1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4D23A1">
        <w:rPr>
          <w:rFonts w:ascii="Times New Roman" w:hAnsi="Times New Roman"/>
          <w:sz w:val="28"/>
          <w:szCs w:val="28"/>
        </w:rPr>
        <w:t>Муйский</w:t>
      </w:r>
      <w:proofErr w:type="spellEnd"/>
      <w:r w:rsidR="004D23A1">
        <w:rPr>
          <w:rFonts w:ascii="Times New Roman" w:hAnsi="Times New Roman"/>
          <w:sz w:val="28"/>
          <w:szCs w:val="28"/>
        </w:rPr>
        <w:t xml:space="preserve"> район» Республики Бурятия.</w:t>
      </w:r>
    </w:p>
    <w:p w:rsidR="00D03F6F" w:rsidRDefault="00D03F6F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5D5FA5" w:rsidRPr="0095582A">
        <w:rPr>
          <w:rFonts w:ascii="Times New Roman" w:hAnsi="Times New Roman"/>
          <w:sz w:val="28"/>
          <w:szCs w:val="28"/>
        </w:rPr>
        <w:t>.</w:t>
      </w:r>
      <w:r w:rsidR="005D5FA5">
        <w:rPr>
          <w:rFonts w:ascii="Times New Roman" w:hAnsi="Times New Roman"/>
          <w:sz w:val="28"/>
          <w:szCs w:val="28"/>
        </w:rPr>
        <w:t xml:space="preserve"> </w:t>
      </w:r>
      <w:r w:rsidR="005D5FA5" w:rsidRPr="0095582A">
        <w:rPr>
          <w:rFonts w:ascii="Times New Roman" w:hAnsi="Times New Roman"/>
          <w:sz w:val="28"/>
          <w:szCs w:val="28"/>
        </w:rPr>
        <w:t xml:space="preserve"> </w:t>
      </w:r>
      <w:r w:rsidRPr="00D03F6F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Pr="00D03F6F">
        <w:rPr>
          <w:rFonts w:ascii="Times New Roman" w:hAnsi="Times New Roman"/>
          <w:sz w:val="28"/>
          <w:szCs w:val="28"/>
        </w:rPr>
        <w:t xml:space="preserve"> заключить Соглашение о передаче полномочий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3F6F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с контрольно-счетным органом муниципального о</w:t>
      </w:r>
      <w:r>
        <w:rPr>
          <w:rFonts w:ascii="Times New Roman" w:hAnsi="Times New Roman"/>
          <w:sz w:val="28"/>
          <w:szCs w:val="28"/>
        </w:rPr>
        <w:t>бразования  «</w:t>
      </w:r>
      <w:proofErr w:type="spellStart"/>
      <w:r>
        <w:rPr>
          <w:rFonts w:ascii="Times New Roman" w:hAnsi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5FA5" w:rsidRPr="0095582A" w:rsidRDefault="00D03F6F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5FA5" w:rsidRPr="0095582A">
        <w:rPr>
          <w:rFonts w:ascii="Times New Roman" w:hAnsi="Times New Roman"/>
          <w:sz w:val="28"/>
          <w:szCs w:val="28"/>
        </w:rPr>
        <w:t>.  Настоящее  решение вступает в зако</w:t>
      </w:r>
      <w:r w:rsidR="005D5FA5">
        <w:rPr>
          <w:rFonts w:ascii="Times New Roman" w:hAnsi="Times New Roman"/>
          <w:sz w:val="28"/>
          <w:szCs w:val="28"/>
        </w:rPr>
        <w:t>нную  силу с  момента  е</w:t>
      </w:r>
      <w:r>
        <w:rPr>
          <w:rFonts w:ascii="Times New Roman" w:hAnsi="Times New Roman"/>
          <w:sz w:val="28"/>
          <w:szCs w:val="28"/>
        </w:rPr>
        <w:t>го</w:t>
      </w:r>
      <w:r w:rsidR="00275AC7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 xml:space="preserve">  опубликования</w:t>
      </w:r>
      <w:r w:rsidR="005D5FA5" w:rsidRPr="0095582A">
        <w:rPr>
          <w:rFonts w:ascii="Times New Roman" w:hAnsi="Times New Roman"/>
          <w:sz w:val="28"/>
          <w:szCs w:val="28"/>
        </w:rPr>
        <w:t>.</w:t>
      </w:r>
    </w:p>
    <w:p w:rsidR="005D5FA5" w:rsidRDefault="00D03F6F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5FA5" w:rsidRPr="0095582A">
        <w:rPr>
          <w:rFonts w:ascii="Times New Roman" w:hAnsi="Times New Roman"/>
          <w:sz w:val="28"/>
          <w:szCs w:val="28"/>
        </w:rPr>
        <w:t>.</w:t>
      </w:r>
      <w:r w:rsidR="005D5FA5">
        <w:rPr>
          <w:rFonts w:ascii="Times New Roman" w:hAnsi="Times New Roman"/>
          <w:sz w:val="28"/>
          <w:szCs w:val="28"/>
        </w:rPr>
        <w:t xml:space="preserve"> </w:t>
      </w:r>
      <w:r w:rsidR="00690DF9">
        <w:rPr>
          <w:rFonts w:ascii="Times New Roman" w:hAnsi="Times New Roman"/>
          <w:sz w:val="28"/>
          <w:szCs w:val="28"/>
        </w:rPr>
        <w:t xml:space="preserve"> </w:t>
      </w:r>
      <w:r w:rsidR="005D5FA5">
        <w:rPr>
          <w:rFonts w:ascii="Times New Roman" w:hAnsi="Times New Roman"/>
          <w:sz w:val="28"/>
          <w:szCs w:val="28"/>
        </w:rPr>
        <w:t>Опубликовать</w:t>
      </w:r>
      <w:r w:rsidR="005D5FA5" w:rsidRPr="00705151">
        <w:rPr>
          <w:rFonts w:ascii="Times New Roman" w:hAnsi="Times New Roman"/>
          <w:sz w:val="28"/>
          <w:szCs w:val="28"/>
        </w:rPr>
        <w:t xml:space="preserve">   настоящее  реш</w:t>
      </w:r>
      <w:r w:rsidR="005D5FA5">
        <w:rPr>
          <w:rFonts w:ascii="Times New Roman" w:hAnsi="Times New Roman"/>
          <w:sz w:val="28"/>
          <w:szCs w:val="28"/>
        </w:rPr>
        <w:t>ение  в   соответствии со статьей</w:t>
      </w:r>
      <w:r w:rsidR="005D5FA5" w:rsidRPr="00705151">
        <w:rPr>
          <w:rFonts w:ascii="Times New Roman" w:hAnsi="Times New Roman"/>
          <w:sz w:val="28"/>
          <w:szCs w:val="28"/>
        </w:rPr>
        <w:t xml:space="preserve"> 37 Устава</w:t>
      </w:r>
      <w:r w:rsidR="005D5FA5">
        <w:rPr>
          <w:rFonts w:ascii="Times New Roman" w:hAnsi="Times New Roman"/>
          <w:sz w:val="28"/>
          <w:szCs w:val="28"/>
        </w:rPr>
        <w:t xml:space="preserve"> </w:t>
      </w:r>
      <w:r w:rsidR="005D5FA5" w:rsidRPr="0070515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="005D5FA5" w:rsidRPr="0070515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D5FA5" w:rsidRPr="00705151">
        <w:rPr>
          <w:rFonts w:ascii="Times New Roman" w:hAnsi="Times New Roman"/>
          <w:sz w:val="28"/>
          <w:szCs w:val="28"/>
        </w:rPr>
        <w:t>» путем   размещения</w:t>
      </w:r>
      <w:r w:rsidR="005D5FA5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МО ГП «</w:t>
      </w:r>
      <w:proofErr w:type="spellStart"/>
      <w:r w:rsidR="005D5FA5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D5FA5">
        <w:rPr>
          <w:rFonts w:ascii="Times New Roman" w:hAnsi="Times New Roman"/>
          <w:sz w:val="28"/>
          <w:szCs w:val="28"/>
        </w:rPr>
        <w:t>»,</w:t>
      </w:r>
      <w:r w:rsidR="005D5FA5" w:rsidRPr="00705151">
        <w:rPr>
          <w:rFonts w:ascii="Times New Roman" w:hAnsi="Times New Roman"/>
          <w:sz w:val="28"/>
          <w:szCs w:val="28"/>
        </w:rPr>
        <w:t xml:space="preserve"> в библиотеке МКУ «Тоннельщик» и на официальном сайте  МО ГП</w:t>
      </w:r>
      <w:r w:rsidR="005D5F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D5FA5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D5FA5">
        <w:rPr>
          <w:rFonts w:ascii="Times New Roman" w:hAnsi="Times New Roman"/>
          <w:sz w:val="28"/>
          <w:szCs w:val="28"/>
        </w:rPr>
        <w:t xml:space="preserve">»  в информационно-телекоммуникационной </w:t>
      </w:r>
      <w:r w:rsidR="00690DF9">
        <w:rPr>
          <w:rFonts w:ascii="Times New Roman" w:hAnsi="Times New Roman"/>
          <w:sz w:val="28"/>
          <w:szCs w:val="28"/>
        </w:rPr>
        <w:t xml:space="preserve"> </w:t>
      </w:r>
      <w:r w:rsidR="005D5FA5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D03F6F" w:rsidRDefault="00D03F6F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690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решения оставляю за собой.</w:t>
      </w:r>
    </w:p>
    <w:p w:rsidR="005D5FA5" w:rsidRDefault="005D5FA5" w:rsidP="005D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FA5" w:rsidRPr="006D2742" w:rsidRDefault="005D5FA5" w:rsidP="005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И.о. Председателя</w:t>
      </w:r>
    </w:p>
    <w:p w:rsidR="005D5FA5" w:rsidRPr="006D2742" w:rsidRDefault="005D5FA5" w:rsidP="005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:rsidR="005D5FA5" w:rsidRPr="006D2742" w:rsidRDefault="005D5FA5" w:rsidP="005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D2742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6D2742">
        <w:rPr>
          <w:rFonts w:ascii="Times New Roman" w:hAnsi="Times New Roman"/>
          <w:b/>
          <w:sz w:val="28"/>
          <w:szCs w:val="28"/>
        </w:rPr>
        <w:t>»                                                   К.А.Савельев</w:t>
      </w:r>
    </w:p>
    <w:p w:rsidR="005D5FA5" w:rsidRPr="006D2742" w:rsidRDefault="005D5FA5" w:rsidP="005D5FA5">
      <w:pPr>
        <w:rPr>
          <w:b/>
        </w:rPr>
      </w:pPr>
    </w:p>
    <w:p w:rsidR="00523A1F" w:rsidRDefault="00523A1F"/>
    <w:sectPr w:rsidR="00523A1F" w:rsidSect="009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A5"/>
    <w:rsid w:val="00082612"/>
    <w:rsid w:val="00275AC7"/>
    <w:rsid w:val="004D23A1"/>
    <w:rsid w:val="00523A1F"/>
    <w:rsid w:val="0057488A"/>
    <w:rsid w:val="005D5FA5"/>
    <w:rsid w:val="00690DF9"/>
    <w:rsid w:val="007D5FFA"/>
    <w:rsid w:val="00A40A54"/>
    <w:rsid w:val="00D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5F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2022-02-18T02:26:00Z</dcterms:created>
  <dcterms:modified xsi:type="dcterms:W3CDTF">2022-02-18T02:36:00Z</dcterms:modified>
</cp:coreProperties>
</file>