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аймаг</w:t>
            </w:r>
            <w:proofErr w:type="spellEnd"/>
          </w:p>
          <w:p w:rsidR="00C157E6" w:rsidRPr="0014593F" w:rsidRDefault="00C90688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7237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бэшэ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засагай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C90688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7237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B53" w:rsidRPr="00C05548" w:rsidRDefault="00154CDE" w:rsidP="00154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C90688">
        <w:rPr>
          <w:rFonts w:ascii="Times New Roman" w:hAnsi="Times New Roman" w:cs="Times New Roman"/>
          <w:sz w:val="28"/>
          <w:szCs w:val="28"/>
        </w:rPr>
        <w:t xml:space="preserve">              «24» мая </w:t>
      </w:r>
      <w:r w:rsidR="00F43428">
        <w:rPr>
          <w:rFonts w:ascii="Times New Roman" w:hAnsi="Times New Roman" w:cs="Times New Roman"/>
          <w:sz w:val="28"/>
          <w:szCs w:val="28"/>
        </w:rPr>
        <w:t xml:space="preserve"> </w:t>
      </w:r>
      <w:r w:rsidR="00D82B53">
        <w:rPr>
          <w:rFonts w:ascii="Times New Roman" w:hAnsi="Times New Roman" w:cs="Times New Roman"/>
          <w:sz w:val="28"/>
          <w:szCs w:val="28"/>
        </w:rPr>
        <w:t xml:space="preserve"> </w:t>
      </w:r>
      <w:r w:rsidR="00786AF9">
        <w:rPr>
          <w:rFonts w:ascii="Times New Roman" w:hAnsi="Times New Roman" w:cs="Times New Roman"/>
          <w:sz w:val="28"/>
          <w:szCs w:val="28"/>
        </w:rPr>
        <w:t xml:space="preserve"> </w:t>
      </w:r>
      <w:r w:rsidR="00D82B53">
        <w:rPr>
          <w:rFonts w:ascii="Times New Roman" w:hAnsi="Times New Roman" w:cs="Times New Roman"/>
          <w:sz w:val="28"/>
          <w:szCs w:val="28"/>
        </w:rPr>
        <w:t>2019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C8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проекте решения</w:t>
      </w:r>
    </w:p>
    <w:p w:rsidR="00C20B19" w:rsidRPr="006C313F" w:rsidRDefault="008C2C8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6C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bookmarkStart w:id="0" w:name="_GoBack"/>
      <w:bookmarkEnd w:id="0"/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6C313F" w:rsidRDefault="006C313F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B53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BF366B" w:rsidRPr="000324D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за основу проект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городского  поселения «Северомуйское» Муйского района Республики Бурятия, утвержденный Решением Совета депутатов </w:t>
      </w:r>
      <w:r w:rsidR="003A5ADA" w:rsidRPr="00BF366B">
        <w:rPr>
          <w:rFonts w:ascii="Times New Roman" w:hAnsi="Times New Roman" w:cs="Times New Roman"/>
          <w:sz w:val="28"/>
          <w:szCs w:val="28"/>
        </w:rPr>
        <w:t>МО ГП «Северомуйское» № 139 от 04.09.2012 года</w:t>
      </w:r>
      <w:r w:rsidR="00F76D86">
        <w:rPr>
          <w:rFonts w:ascii="Times New Roman" w:hAnsi="Times New Roman" w:cs="Times New Roman"/>
          <w:sz w:val="28"/>
          <w:szCs w:val="28"/>
        </w:rPr>
        <w:t xml:space="preserve"> </w:t>
      </w:r>
      <w:r w:rsidR="00F76D86" w:rsidRPr="009E5AE7">
        <w:rPr>
          <w:rFonts w:ascii="Times New Roman" w:hAnsi="Times New Roman" w:cs="Times New Roman"/>
          <w:sz w:val="28"/>
          <w:szCs w:val="28"/>
        </w:rPr>
        <w:t>(в ред. Решений Совета депутатов от 30.01.2014 №323, от 28.02.2015 №405, от 14.11.2015 №444, от 14.10.2016 №505, от 14.08.2017 №24, от 16.12.2017 №40, от 16.03.2018 №45</w:t>
      </w:r>
      <w:r w:rsidR="00F76D86">
        <w:rPr>
          <w:rFonts w:ascii="Times New Roman" w:hAnsi="Times New Roman" w:cs="Times New Roman"/>
          <w:sz w:val="28"/>
          <w:szCs w:val="28"/>
        </w:rPr>
        <w:t xml:space="preserve">, </w:t>
      </w:r>
      <w:r w:rsidR="00F76D86" w:rsidRPr="009E5AE7">
        <w:rPr>
          <w:rFonts w:ascii="Times New Roman" w:hAnsi="Times New Roman" w:cs="Times New Roman"/>
          <w:sz w:val="28"/>
          <w:szCs w:val="28"/>
        </w:rPr>
        <w:t>от 18.07.2018</w:t>
      </w:r>
      <w:proofErr w:type="gramEnd"/>
      <w:r w:rsidR="00F76D86" w:rsidRPr="009E5AE7">
        <w:rPr>
          <w:rFonts w:ascii="Times New Roman" w:hAnsi="Times New Roman" w:cs="Times New Roman"/>
          <w:sz w:val="28"/>
          <w:szCs w:val="28"/>
        </w:rPr>
        <w:t xml:space="preserve"> №25</w:t>
      </w:r>
      <w:r w:rsidR="00F76D86">
        <w:rPr>
          <w:rFonts w:ascii="Times New Roman" w:hAnsi="Times New Roman" w:cs="Times New Roman"/>
          <w:sz w:val="28"/>
          <w:szCs w:val="28"/>
        </w:rPr>
        <w:t>)</w:t>
      </w:r>
      <w:r w:rsidR="003A5ADA" w:rsidRPr="00BF366B">
        <w:rPr>
          <w:rFonts w:ascii="Times New Roman" w:hAnsi="Times New Roman" w:cs="Times New Roman"/>
          <w:sz w:val="28"/>
          <w:szCs w:val="28"/>
        </w:rPr>
        <w:t xml:space="preserve">, </w:t>
      </w:r>
      <w:r w:rsidR="00C20B19" w:rsidRPr="00BF366B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6C313F" w:rsidRPr="00BF366B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9270AC" w:rsidP="0030728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728F">
        <w:rPr>
          <w:rFonts w:ascii="Times New Roman" w:hAnsi="Times New Roman" w:cs="Times New Roman"/>
          <w:b/>
          <w:sz w:val="28"/>
          <w:szCs w:val="28"/>
        </w:rPr>
        <w:t xml:space="preserve"> статье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76D86">
        <w:rPr>
          <w:rFonts w:ascii="Times New Roman" w:hAnsi="Times New Roman" w:cs="Times New Roman"/>
          <w:b/>
          <w:sz w:val="28"/>
          <w:szCs w:val="28"/>
        </w:rPr>
        <w:t>: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AF4" w:rsidRPr="00C05548" w:rsidRDefault="00A921C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="00367DFF"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21C3" w:rsidRPr="00CE474A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</w:t>
      </w:r>
      <w:r w:rsidR="00FB2AF4" w:rsidRPr="00C05548">
        <w:rPr>
          <w:rFonts w:ascii="Times New Roman" w:hAnsi="Times New Roman" w:cs="Times New Roman"/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FB2AF4" w:rsidRPr="00C05548">
        <w:rPr>
          <w:rFonts w:ascii="Times New Roman" w:hAnsi="Times New Roman" w:cs="Times New Roman"/>
          <w:sz w:val="28"/>
          <w:szCs w:val="28"/>
        </w:rPr>
        <w:lastRenderedPageBreak/>
        <w:t>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4022" w:rsidRPr="00CE474A" w:rsidRDefault="00FA089E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</w:t>
      </w:r>
      <w:r w:rsidR="0030728F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CE474A" w:rsidRDefault="00F76D86" w:rsidP="005240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="00524022"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728F" w:rsidRPr="00EF06D4" w:rsidRDefault="00FA089E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в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30728F"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6AF9" w:rsidRDefault="00D96C90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 осуществление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BD62F6" w:rsidRPr="00EF06D4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BD62F6"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="00BD62F6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30728F" w:rsidRPr="00EF06D4">
        <w:rPr>
          <w:rFonts w:ascii="Times New Roman" w:hAnsi="Times New Roman" w:cs="Times New Roman"/>
          <w:sz w:val="28"/>
          <w:szCs w:val="28"/>
        </w:rPr>
        <w:t>и</w:t>
      </w:r>
      <w:r w:rsidR="00BD62F6" w:rsidRPr="00EF06D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67DFF" w:rsidRPr="00C05548" w:rsidRDefault="00D96C90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="00FB2AF4"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AF4" w:rsidRPr="00C05548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</w:t>
      </w:r>
      <w:r w:rsidR="00FB2AF4" w:rsidRPr="00C05548">
        <w:rPr>
          <w:rFonts w:ascii="Times New Roman" w:hAnsi="Times New Roman" w:cs="Times New Roman"/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="00FB2AF4" w:rsidRPr="00C05548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C055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6AF9" w:rsidRPr="00766B8B" w:rsidRDefault="00786AF9" w:rsidP="00766B8B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 w:rsidR="00766B8B">
        <w:rPr>
          <w:rFonts w:ascii="Times New Roman" w:hAnsi="Times New Roman" w:cs="Times New Roman"/>
          <w:sz w:val="28"/>
          <w:szCs w:val="28"/>
        </w:rPr>
        <w:t>.</w:t>
      </w:r>
    </w:p>
    <w:p w:rsidR="00786AF9" w:rsidRPr="0030728F" w:rsidRDefault="000324D1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AF9"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>12) порядка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30728F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AF9"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5518" w:rsidRPr="00A65518" w:rsidRDefault="00A65518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 w:rsidR="00C41B9F"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="00EB5D4E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</w:t>
      </w:r>
      <w:r w:rsidR="0030728F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0728F"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4A307B" w:rsidRDefault="00EB5D4E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t>«17</w:t>
      </w:r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8" w:history="1">
        <w:r w:rsidR="0030728F"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4328" w:rsidRPr="00766B8B" w:rsidRDefault="00F14328" w:rsidP="00F14328">
      <w:pPr>
        <w:pStyle w:val="a6"/>
        <w:numPr>
          <w:ilvl w:val="1"/>
          <w:numId w:val="13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b/>
          <w:sz w:val="28"/>
          <w:szCs w:val="28"/>
        </w:rPr>
        <w:t xml:space="preserve">В статье 5 </w:t>
      </w:r>
    </w:p>
    <w:p w:rsidR="00BC40A2" w:rsidRPr="00CE474A" w:rsidRDefault="00F14328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C41B9F"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="00BC40A2"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0A2" w:rsidRPr="00CE474A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4D1">
        <w:rPr>
          <w:rFonts w:ascii="Times New Roman" w:hAnsi="Times New Roman" w:cs="Times New Roman"/>
          <w:sz w:val="28"/>
          <w:szCs w:val="28"/>
        </w:rPr>
        <w:t>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4328" w:rsidRPr="00CE474A" w:rsidRDefault="00BC40A2" w:rsidP="00D8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F14328"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="00F14328"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328" w:rsidRDefault="00766B8B" w:rsidP="0056406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14328"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F14328" w:rsidRPr="00CE474A">
        <w:t xml:space="preserve">; </w:t>
      </w:r>
    </w:p>
    <w:p w:rsidR="00564069" w:rsidRPr="00F14328" w:rsidRDefault="00564069" w:rsidP="00564069">
      <w:pPr>
        <w:pStyle w:val="a3"/>
        <w:jc w:val="both"/>
      </w:pPr>
    </w:p>
    <w:p w:rsidR="000D5495" w:rsidRPr="000324D1" w:rsidRDefault="0096645D" w:rsidP="000324D1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="00786AF9"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3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="008E3D11"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0A2" w:rsidRDefault="000D5495" w:rsidP="00EF06D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786AF9" w:rsidRDefault="00786AF9" w:rsidP="00EF0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B95C63" w:rsidRPr="00C05548" w:rsidRDefault="00B95C63" w:rsidP="006056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ункт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DFF" w:rsidRPr="00C05548" w:rsidRDefault="00B95C6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D5495"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Часть 5 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FB2AF4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786AF9" w:rsidRPr="00367DFF" w:rsidRDefault="00B95C63" w:rsidP="00367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67DFF" w:rsidRPr="00367DFF">
        <w:rPr>
          <w:rFonts w:ascii="Times New Roman" w:eastAsia="Calibri" w:hAnsi="Times New Roman" w:cs="Times New Roman"/>
          <w:sz w:val="28"/>
          <w:szCs w:val="28"/>
        </w:rPr>
        <w:t>)</w:t>
      </w:r>
      <w:r w:rsidR="00367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0A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86AF9" w:rsidRPr="00EF06D4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BC40A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786AF9"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86AF9"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="00786AF9"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5D2FA4" w:rsidRDefault="00C05548" w:rsidP="005D2FA4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5D2FA4"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D2FA4" w:rsidRPr="000324D1" w:rsidRDefault="00BC40A2" w:rsidP="000324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«5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072607" w:rsidRPr="00072607" w:rsidRDefault="00072607" w:rsidP="00BC40A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072607" w:rsidRDefault="00072607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="00BC40A2"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="00BC40A2"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FA4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 w:rsidR="00072607"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 w:rsidR="000726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CE474A" w:rsidRDefault="005D2FA4" w:rsidP="005D2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9270AC" w:rsidRDefault="00072607" w:rsidP="0014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</w:t>
      </w:r>
      <w:r w:rsidR="005D2FA4" w:rsidRPr="0014593F">
        <w:rPr>
          <w:rFonts w:ascii="Times New Roman" w:hAnsi="Times New Roman" w:cs="Times New Roman"/>
          <w:sz w:val="28"/>
          <w:szCs w:val="28"/>
        </w:rPr>
        <w:t>13) утверждение стратегии со</w:t>
      </w:r>
      <w:r w:rsidR="0014593F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5D2FA4"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5D2FA4" w:rsidRPr="0014593F">
        <w:rPr>
          <w:rFonts w:ascii="Times New Roman" w:hAnsi="Times New Roman" w:cs="Times New Roman"/>
          <w:sz w:val="28"/>
          <w:szCs w:val="28"/>
        </w:rPr>
        <w:t>.</w:t>
      </w:r>
      <w:r w:rsidRPr="0014593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70AC" w:rsidRDefault="009270AC" w:rsidP="009270AC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AC" w:rsidRDefault="009270AC" w:rsidP="00927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70AC" w:rsidRPr="0070011D" w:rsidRDefault="009270AC" w:rsidP="0092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3B31" w:rsidRPr="009270AC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63B31"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="00363B31"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1B9F" w:rsidRDefault="00C41B9F" w:rsidP="00C4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</w:t>
      </w:r>
      <w:r w:rsidR="00EB5D4E" w:rsidRPr="00C41B9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3B31" w:rsidRPr="00C41B9F">
        <w:rPr>
          <w:rFonts w:ascii="Times New Roman" w:hAnsi="Times New Roman" w:cs="Times New Roman"/>
          <w:b/>
          <w:sz w:val="28"/>
          <w:szCs w:val="28"/>
        </w:rPr>
        <w:t xml:space="preserve"> части 6</w:t>
      </w:r>
      <w:r w:rsidR="00363B31"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1B6C" w:rsidRPr="00072607" w:rsidRDefault="00C41B9F" w:rsidP="00071B6C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</w:t>
      </w:r>
      <w:r w:rsidR="00071B6C">
        <w:rPr>
          <w:rFonts w:ascii="Times New Roman" w:hAnsi="Times New Roman" w:cs="Times New Roman"/>
          <w:sz w:val="28"/>
          <w:szCs w:val="28"/>
        </w:rPr>
        <w:t xml:space="preserve">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</w:t>
      </w:r>
      <w:r w:rsidR="00767654">
        <w:rPr>
          <w:rFonts w:ascii="Times New Roman" w:hAnsi="Times New Roman" w:cs="Times New Roman"/>
          <w:sz w:val="28"/>
          <w:szCs w:val="28"/>
        </w:rPr>
        <w:t xml:space="preserve">объединений муниципальных образований, </w:t>
      </w:r>
      <w:r w:rsidR="00071B6C">
        <w:rPr>
          <w:rFonts w:ascii="Times New Roman" w:hAnsi="Times New Roman" w:cs="Times New Roman"/>
          <w:sz w:val="28"/>
          <w:szCs w:val="28"/>
        </w:rPr>
        <w:t xml:space="preserve"> политической партие</w:t>
      </w:r>
      <w:r w:rsidR="004833A2">
        <w:rPr>
          <w:rFonts w:ascii="Times New Roman" w:hAnsi="Times New Roman" w:cs="Times New Roman"/>
          <w:sz w:val="28"/>
          <w:szCs w:val="28"/>
        </w:rPr>
        <w:t>й, профсоюзом, зарегистрированны</w:t>
      </w:r>
      <w:r w:rsidR="00071B6C">
        <w:rPr>
          <w:rFonts w:ascii="Times New Roman" w:hAnsi="Times New Roman" w:cs="Times New Roman"/>
          <w:sz w:val="28"/>
          <w:szCs w:val="28"/>
        </w:rPr>
        <w:t>м в установленном порядке</w:t>
      </w:r>
      <w:r w:rsidR="00767654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</w:t>
      </w:r>
      <w:r w:rsidR="00071B6C">
        <w:rPr>
          <w:rFonts w:ascii="Times New Roman" w:hAnsi="Times New Roman" w:cs="Times New Roman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="00071B6C"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="00071B6C"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71B6C"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071B6C">
        <w:rPr>
          <w:rFonts w:ascii="Times New Roman" w:hAnsi="Times New Roman" w:cs="Times New Roman"/>
          <w:sz w:val="28"/>
        </w:rPr>
        <w:t>.</w:t>
      </w:r>
      <w:r w:rsidR="00071B6C" w:rsidRPr="00CE474A">
        <w:rPr>
          <w:rFonts w:ascii="Times New Roman" w:hAnsi="Times New Roman" w:cs="Times New Roman"/>
          <w:sz w:val="28"/>
        </w:rPr>
        <w:t>»</w:t>
      </w:r>
      <w:r w:rsidR="00071B6C">
        <w:rPr>
          <w:rFonts w:ascii="Times New Roman" w:hAnsi="Times New Roman" w:cs="Times New Roman"/>
          <w:sz w:val="28"/>
        </w:rPr>
        <w:t>;</w:t>
      </w:r>
      <w:proofErr w:type="gramEnd"/>
    </w:p>
    <w:p w:rsidR="00363B31" w:rsidRPr="00325055" w:rsidRDefault="00071B6C" w:rsidP="00363B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7260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67654"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54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363B31"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72607" w:rsidRDefault="00072607" w:rsidP="00363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63B31"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B5D4E"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2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EB5D4E"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="00363B31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AF9" w:rsidRPr="006020F9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 w:rsidR="00363B31">
        <w:rPr>
          <w:rFonts w:ascii="Times New Roman" w:hAnsi="Times New Roman" w:cs="Times New Roman"/>
          <w:b/>
          <w:sz w:val="28"/>
          <w:szCs w:val="28"/>
        </w:rPr>
        <w:t>:</w:t>
      </w:r>
    </w:p>
    <w:p w:rsidR="00367DFF" w:rsidRPr="00C05548" w:rsidRDefault="006020F9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="00367DFF" w:rsidRPr="00367DFF">
        <w:rPr>
          <w:rFonts w:ascii="Times New Roman" w:hAnsi="Times New Roman" w:cs="Times New Roman"/>
          <w:b/>
          <w:sz w:val="28"/>
        </w:rPr>
        <w:t>Пункт 5</w:t>
      </w:r>
      <w:r w:rsidR="00367DFF">
        <w:rPr>
          <w:rFonts w:ascii="Times New Roman" w:hAnsi="Times New Roman" w:cs="Times New Roman"/>
          <w:sz w:val="28"/>
        </w:rPr>
        <w:t xml:space="preserve"> </w:t>
      </w:r>
      <w:r w:rsidR="00D82B53" w:rsidRPr="002D7FC4">
        <w:rPr>
          <w:rFonts w:ascii="Times New Roman" w:hAnsi="Times New Roman" w:cs="Times New Roman"/>
          <w:b/>
          <w:sz w:val="28"/>
        </w:rPr>
        <w:t xml:space="preserve"> </w:t>
      </w:r>
      <w:r w:rsidR="00367DFF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524022" w:rsidRPr="00EF06D4" w:rsidRDefault="006020F9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E3D11"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="00524022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524022" w:rsidRDefault="0052402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="00767654">
        <w:rPr>
          <w:rFonts w:ascii="Times New Roman" w:hAnsi="Times New Roman" w:cs="Times New Roman"/>
          <w:sz w:val="28"/>
          <w:szCs w:val="28"/>
        </w:rPr>
        <w:t>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E3D11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022" w:rsidRPr="00524022">
        <w:rPr>
          <w:rFonts w:ascii="Times New Roman" w:hAnsi="Times New Roman" w:cs="Times New Roman"/>
          <w:sz w:val="28"/>
          <w:szCs w:val="28"/>
        </w:rPr>
        <w:t>)</w:t>
      </w:r>
      <w:r w:rsidR="00524022">
        <w:rPr>
          <w:rFonts w:ascii="Times New Roman" w:hAnsi="Times New Roman" w:cs="Times New Roman"/>
          <w:sz w:val="28"/>
          <w:szCs w:val="28"/>
        </w:rPr>
        <w:t xml:space="preserve"> </w:t>
      </w:r>
      <w:r w:rsidR="008E3D11"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="008E3D11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D7D" w:rsidRPr="0030728F" w:rsidRDefault="00CA6247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«21</w:t>
      </w:r>
      <w:r w:rsidR="00767654">
        <w:rPr>
          <w:rFonts w:ascii="Times New Roman" w:hAnsi="Times New Roman" w:cs="Times New Roman"/>
          <w:sz w:val="28"/>
          <w:szCs w:val="28"/>
        </w:rPr>
        <w:t>) утверждает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67654">
        <w:rPr>
          <w:rFonts w:ascii="Times New Roman" w:hAnsi="Times New Roman" w:cs="Times New Roman"/>
          <w:sz w:val="28"/>
          <w:szCs w:val="28"/>
        </w:rPr>
        <w:t>а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="00786AF9" w:rsidRPr="00EB5D4E">
        <w:rPr>
          <w:rFonts w:ascii="Times New Roman" w:hAnsi="Times New Roman" w:cs="Times New Roman"/>
          <w:sz w:val="28"/>
          <w:szCs w:val="28"/>
        </w:rPr>
        <w:t>осущ</w:t>
      </w:r>
      <w:r w:rsidR="00EB5D4E" w:rsidRPr="00EB5D4E">
        <w:rPr>
          <w:rFonts w:ascii="Times New Roman" w:hAnsi="Times New Roman" w:cs="Times New Roman"/>
          <w:sz w:val="28"/>
          <w:szCs w:val="28"/>
        </w:rPr>
        <w:t>е</w:t>
      </w:r>
      <w:r w:rsidR="00767654"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 w:rsidR="00767654">
        <w:rPr>
          <w:rFonts w:ascii="Times New Roman" w:hAnsi="Times New Roman" w:cs="Times New Roman"/>
          <w:sz w:val="28"/>
          <w:szCs w:val="28"/>
        </w:rPr>
        <w:t>контроль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67654"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 w:rsidR="00767654"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202D7D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202D7D"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="00367DFF"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="00367DFF"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EF06D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02D7D" w:rsidRDefault="00202D7D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 w:rsidR="00767654"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7DF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367DFF" w:rsidRPr="00C05548" w:rsidRDefault="00367DFF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A65518" w:rsidRPr="0030728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5518"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«мероприятия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отлову и содержанию бездомных животных, обитающих»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«деятельность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обращению с животными без владельцев, обитающими»;  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B31"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7EB1" w:rsidRPr="00EF06D4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="00997EB1"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D4AC9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</w:r>
      <w:r w:rsidR="00D96C90" w:rsidRPr="00325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66B" w:rsidRPr="00325055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 w:rsidR="00EB5D4E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F366B" w:rsidRDefault="00EB5D4E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D4AC9" w:rsidRPr="00363B31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D4AC9"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 w:rsidR="00564069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984C47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D7FC4" w:rsidRPr="002D7FC4" w:rsidRDefault="009270AC" w:rsidP="009270AC">
      <w:pPr>
        <w:pStyle w:val="a3"/>
        <w:numPr>
          <w:ilvl w:val="1"/>
          <w:numId w:val="13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D7FC4" w:rsidRPr="002D7FC4">
        <w:rPr>
          <w:rFonts w:ascii="Times New Roman" w:hAnsi="Times New Roman" w:cs="Times New Roman"/>
          <w:b/>
          <w:sz w:val="28"/>
          <w:szCs w:val="28"/>
        </w:rPr>
        <w:t>асть 2 статьи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C4"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6D1" w:rsidRPr="00C05548" w:rsidRDefault="002D7FC4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DFF" w:rsidRPr="00C055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="00405299"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6D1" w:rsidRPr="00405299" w:rsidRDefault="00B626D1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626D1" w:rsidRPr="000324D1" w:rsidRDefault="00B626D1" w:rsidP="0014593F">
      <w:pPr>
        <w:pStyle w:val="a3"/>
        <w:rPr>
          <w:szCs w:val="28"/>
        </w:rPr>
      </w:pPr>
    </w:p>
    <w:p w:rsidR="000324D1" w:rsidRPr="000324D1" w:rsidRDefault="00997EB1" w:rsidP="009270AC">
      <w:pPr>
        <w:pStyle w:val="a3"/>
        <w:numPr>
          <w:ilvl w:val="1"/>
          <w:numId w:val="13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6247" w:rsidRPr="000324D1" w:rsidRDefault="00997EB1" w:rsidP="001459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</w:t>
      </w:r>
      <w:r w:rsidR="000F442A" w:rsidRPr="000324D1"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года N 273-ФЗ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 3 декабря 2012 года N 230-ФЗ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>»</w:t>
      </w:r>
      <w:r w:rsidRPr="000324D1">
        <w:rPr>
          <w:rFonts w:ascii="Times New Roman" w:hAnsi="Times New Roman" w:cs="Times New Roman"/>
          <w:sz w:val="28"/>
          <w:szCs w:val="28"/>
        </w:rPr>
        <w:t>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7 мая 2013 года N 79-ФЗ 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;</w:t>
        </w:r>
      </w:hyperlink>
      <w:r w:rsidRPr="000324D1">
        <w:rPr>
          <w:rFonts w:ascii="Times New Roman" w:hAnsi="Times New Roman" w:cs="Times New Roman"/>
          <w:sz w:val="28"/>
          <w:szCs w:val="28"/>
        </w:rPr>
        <w:br/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8C2C81" w:rsidRDefault="008C2C81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за основу проект решения о внесении изменений и дополнений в Устав муниципального образования городского поселения «Северомуйское» Муйского района Республики Бурятия. </w:t>
      </w:r>
    </w:p>
    <w:p w:rsidR="008C2C81" w:rsidRDefault="008C2C81" w:rsidP="008C2C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2C81" w:rsidRDefault="008C2C81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проект решения о внесении изменений и дополнений в Устав муниципального образования городского поселения «Северомуйское» Муйского района Республики Бурятия. </w:t>
      </w:r>
    </w:p>
    <w:p w:rsidR="008C2C81" w:rsidRDefault="008C2C81" w:rsidP="00D8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Default="00CA6247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C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8C2C81" w:rsidRPr="008C2C81" w:rsidRDefault="008C2C81" w:rsidP="008C2C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Pr="00767654" w:rsidRDefault="00CA6247" w:rsidP="009270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C90">
        <w:rPr>
          <w:rFonts w:ascii="Times New Roman" w:hAnsi="Times New Roman" w:cs="Times New Roman"/>
          <w:sz w:val="28"/>
          <w:szCs w:val="28"/>
        </w:rPr>
        <w:t>Настоящее  решение вступает в силу с</w:t>
      </w:r>
      <w:r w:rsidR="008C2C81">
        <w:rPr>
          <w:rFonts w:ascii="Times New Roman" w:hAnsi="Times New Roman" w:cs="Times New Roman"/>
          <w:sz w:val="28"/>
          <w:szCs w:val="28"/>
        </w:rPr>
        <w:t xml:space="preserve">о дня его опубликования. </w:t>
      </w:r>
    </w:p>
    <w:p w:rsidR="0014593F" w:rsidRDefault="0014593F" w:rsidP="00CA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459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 Т.В. Ефимова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548" w:rsidRDefault="00C05548" w:rsidP="00CA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548" w:rsidRDefault="00C05548" w:rsidP="00CA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Глава – руководитель администрации </w:t>
      </w:r>
    </w:p>
    <w:p w:rsidR="00CA6247" w:rsidRPr="0014593F" w:rsidRDefault="00CA6247" w:rsidP="0014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А.А. Кудряшов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A6247" w:rsidRPr="0014593F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351F3503"/>
    <w:multiLevelType w:val="multilevel"/>
    <w:tmpl w:val="F7A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54CDE"/>
    <w:rsid w:val="00156910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A7463"/>
    <w:rsid w:val="002D7FC4"/>
    <w:rsid w:val="00300FDC"/>
    <w:rsid w:val="0030728F"/>
    <w:rsid w:val="00325055"/>
    <w:rsid w:val="00331D76"/>
    <w:rsid w:val="00350EA3"/>
    <w:rsid w:val="00363B31"/>
    <w:rsid w:val="00367DFF"/>
    <w:rsid w:val="00370E72"/>
    <w:rsid w:val="003A5ADA"/>
    <w:rsid w:val="00405299"/>
    <w:rsid w:val="0040668F"/>
    <w:rsid w:val="0041570B"/>
    <w:rsid w:val="00473F65"/>
    <w:rsid w:val="004833A2"/>
    <w:rsid w:val="00492C08"/>
    <w:rsid w:val="004A307B"/>
    <w:rsid w:val="00524022"/>
    <w:rsid w:val="00564069"/>
    <w:rsid w:val="00577EC8"/>
    <w:rsid w:val="00584576"/>
    <w:rsid w:val="005873C1"/>
    <w:rsid w:val="005D1D0F"/>
    <w:rsid w:val="005D2FA4"/>
    <w:rsid w:val="006020F9"/>
    <w:rsid w:val="0060562A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87E57"/>
    <w:rsid w:val="008B01B2"/>
    <w:rsid w:val="008B1D2D"/>
    <w:rsid w:val="008C2C81"/>
    <w:rsid w:val="008D4419"/>
    <w:rsid w:val="008E3D11"/>
    <w:rsid w:val="008E7BF4"/>
    <w:rsid w:val="00904B67"/>
    <w:rsid w:val="009255AE"/>
    <w:rsid w:val="009270AC"/>
    <w:rsid w:val="009469A6"/>
    <w:rsid w:val="0096645D"/>
    <w:rsid w:val="00984C47"/>
    <w:rsid w:val="00993B0F"/>
    <w:rsid w:val="00997916"/>
    <w:rsid w:val="00997EB1"/>
    <w:rsid w:val="009B07BB"/>
    <w:rsid w:val="009B5E18"/>
    <w:rsid w:val="009C0394"/>
    <w:rsid w:val="00A65518"/>
    <w:rsid w:val="00A8533F"/>
    <w:rsid w:val="00A921C3"/>
    <w:rsid w:val="00AA17CB"/>
    <w:rsid w:val="00B1163C"/>
    <w:rsid w:val="00B57237"/>
    <w:rsid w:val="00B626D1"/>
    <w:rsid w:val="00B73467"/>
    <w:rsid w:val="00B76E94"/>
    <w:rsid w:val="00B95C63"/>
    <w:rsid w:val="00BC40A2"/>
    <w:rsid w:val="00BD3658"/>
    <w:rsid w:val="00BD62F6"/>
    <w:rsid w:val="00BF366B"/>
    <w:rsid w:val="00C05548"/>
    <w:rsid w:val="00C157E6"/>
    <w:rsid w:val="00C16E83"/>
    <w:rsid w:val="00C20B19"/>
    <w:rsid w:val="00C41B9F"/>
    <w:rsid w:val="00C43CDB"/>
    <w:rsid w:val="00C81540"/>
    <w:rsid w:val="00C90688"/>
    <w:rsid w:val="00C94D03"/>
    <w:rsid w:val="00CA6247"/>
    <w:rsid w:val="00CE474A"/>
    <w:rsid w:val="00CF0273"/>
    <w:rsid w:val="00D63D7F"/>
    <w:rsid w:val="00D82B53"/>
    <w:rsid w:val="00D96C90"/>
    <w:rsid w:val="00DB2D13"/>
    <w:rsid w:val="00E46BA0"/>
    <w:rsid w:val="00E94177"/>
    <w:rsid w:val="00EB5D4E"/>
    <w:rsid w:val="00EF06D4"/>
    <w:rsid w:val="00F14328"/>
    <w:rsid w:val="00F43428"/>
    <w:rsid w:val="00F65486"/>
    <w:rsid w:val="00F7580B"/>
    <w:rsid w:val="00F76D86"/>
    <w:rsid w:val="00FA089E"/>
    <w:rsid w:val="00FA7548"/>
    <w:rsid w:val="00FB2AF4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13" Type="http://schemas.openxmlformats.org/officeDocument/2006/relationships/hyperlink" Target="consultantplus://offline/ref=E0C1A6EF60EBA1D6D363CDA0A89FB7B121F3077E085DDA521465D20813cAL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0C1A6EF60EBA1D6D363CDA0A89FB7B121F306780658DA521465D20813cAL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1A6EF60EBA1D6D363CDA0A89FB7B122FA0A73045ADA521465D20813cAL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6FB911E507E7DCC3E9623CBDB0A3715A3EF0C6084F6A11C262EF3A44BAF40EB59BDF2449511B021B36B978DlBo9K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961F-1231-4C64-BA65-DEC2AF16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3</cp:revision>
  <cp:lastPrinted>2019-05-20T09:23:00Z</cp:lastPrinted>
  <dcterms:created xsi:type="dcterms:W3CDTF">2019-08-08T03:58:00Z</dcterms:created>
  <dcterms:modified xsi:type="dcterms:W3CDTF">2019-08-08T03:59:00Z</dcterms:modified>
</cp:coreProperties>
</file>