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AC" w:rsidRPr="0006230E" w:rsidRDefault="009574AC" w:rsidP="009574AC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-234315</wp:posOffset>
            </wp:positionV>
            <wp:extent cx="1046480" cy="1066800"/>
            <wp:effectExtent l="19050" t="0" r="127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30E">
        <w:rPr>
          <w:rFonts w:ascii="Times New Roman" w:hAnsi="Times New Roman" w:cs="Times New Roman"/>
          <w:i w:val="0"/>
        </w:rPr>
        <w:t>РОССИЙСКАЯ ФЕДЕРАЦИЯ</w:t>
      </w:r>
      <w:r w:rsidRPr="0006230E">
        <w:rPr>
          <w:rFonts w:ascii="Times New Roman" w:hAnsi="Times New Roman" w:cs="Times New Roman"/>
          <w:i w:val="0"/>
        </w:rPr>
        <w:br/>
        <w:t>РЕСПУБЛИКА БУРЯТИЯ</w:t>
      </w:r>
    </w:p>
    <w:p w:rsidR="009574AC" w:rsidRPr="0006230E" w:rsidRDefault="009574AC" w:rsidP="009574AC">
      <w:pPr>
        <w:jc w:val="center"/>
        <w:rPr>
          <w:b/>
          <w:sz w:val="28"/>
          <w:szCs w:val="28"/>
        </w:rPr>
      </w:pPr>
      <w:r w:rsidRPr="0006230E">
        <w:rPr>
          <w:b/>
          <w:sz w:val="28"/>
          <w:szCs w:val="28"/>
        </w:rPr>
        <w:t>МУЙСКИЙ РАЙОН</w:t>
      </w:r>
    </w:p>
    <w:p w:rsidR="009574AC" w:rsidRPr="00E73CB8" w:rsidRDefault="009574AC" w:rsidP="009574AC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9574AC" w:rsidRPr="00E73CB8" w:rsidRDefault="009574AC" w:rsidP="009574AC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9574AC" w:rsidRPr="00E73CB8" w:rsidRDefault="009574AC" w:rsidP="009574AC">
      <w:pPr>
        <w:jc w:val="center"/>
        <w:rPr>
          <w:b/>
          <w:sz w:val="28"/>
          <w:szCs w:val="28"/>
        </w:rPr>
      </w:pPr>
    </w:p>
    <w:p w:rsidR="009574AC" w:rsidRPr="00E73CB8" w:rsidRDefault="009574AC" w:rsidP="009574AC">
      <w:pPr>
        <w:jc w:val="center"/>
        <w:rPr>
          <w:b/>
          <w:sz w:val="28"/>
          <w:szCs w:val="28"/>
        </w:rPr>
      </w:pPr>
    </w:p>
    <w:p w:rsidR="009574AC" w:rsidRPr="00E73CB8" w:rsidRDefault="009574AC" w:rsidP="009574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№236</w:t>
      </w:r>
    </w:p>
    <w:p w:rsidR="009574AC" w:rsidRPr="00E73CB8" w:rsidRDefault="009574AC" w:rsidP="009574AC">
      <w:pPr>
        <w:jc w:val="center"/>
        <w:rPr>
          <w:b/>
          <w:sz w:val="28"/>
          <w:szCs w:val="28"/>
        </w:rPr>
      </w:pPr>
    </w:p>
    <w:p w:rsidR="009574AC" w:rsidRDefault="009574AC" w:rsidP="009574AC">
      <w:pPr>
        <w:rPr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9574AC" w:rsidRDefault="009574AC" w:rsidP="009574AC">
      <w:pPr>
        <w:rPr>
          <w:sz w:val="28"/>
          <w:szCs w:val="28"/>
        </w:rPr>
      </w:pPr>
    </w:p>
    <w:p w:rsidR="009574AC" w:rsidRDefault="009574AC" w:rsidP="009574AC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 xml:space="preserve"> внесении изменений в  Положение</w:t>
      </w:r>
    </w:p>
    <w:p w:rsidR="009574AC" w:rsidRDefault="009574AC" w:rsidP="009574AC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«Об установлении  нормы предоставления</w:t>
      </w:r>
    </w:p>
    <w:p w:rsidR="009574AC" w:rsidRDefault="009574AC" w:rsidP="009574AC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и учетной нормы площади жилого помещения</w:t>
      </w:r>
    </w:p>
    <w:p w:rsidR="009574AC" w:rsidRDefault="00CC0648" w:rsidP="009574AC">
      <w:pPr>
        <w:spacing w:line="100" w:lineRule="atLeast"/>
        <w:rPr>
          <w:i/>
        </w:rPr>
      </w:pPr>
      <w:r>
        <w:rPr>
          <w:rFonts w:cs="Tahoma"/>
          <w:b/>
          <w:sz w:val="28"/>
          <w:szCs w:val="28"/>
        </w:rPr>
        <w:t xml:space="preserve"> на территории </w:t>
      </w:r>
      <w:r w:rsidR="009574AC">
        <w:rPr>
          <w:rFonts w:cs="Tahoma"/>
          <w:b/>
          <w:sz w:val="28"/>
          <w:szCs w:val="28"/>
        </w:rPr>
        <w:t xml:space="preserve">  МО  ГП</w:t>
      </w:r>
      <w:r>
        <w:rPr>
          <w:rFonts w:cs="Tahoma"/>
          <w:b/>
          <w:sz w:val="28"/>
          <w:szCs w:val="28"/>
        </w:rPr>
        <w:t xml:space="preserve"> </w:t>
      </w:r>
      <w:r w:rsidR="009574AC">
        <w:rPr>
          <w:rFonts w:cs="Tahoma"/>
          <w:b/>
          <w:sz w:val="28"/>
          <w:szCs w:val="28"/>
        </w:rPr>
        <w:t>«</w:t>
      </w:r>
      <w:proofErr w:type="spellStart"/>
      <w:r w:rsidR="009574AC">
        <w:rPr>
          <w:rFonts w:cs="Tahoma"/>
          <w:b/>
          <w:sz w:val="28"/>
          <w:szCs w:val="28"/>
        </w:rPr>
        <w:t>Северомуйское</w:t>
      </w:r>
      <w:proofErr w:type="spellEnd"/>
      <w:r w:rsidR="009574AC">
        <w:rPr>
          <w:rFonts w:cs="Tahoma"/>
          <w:b/>
          <w:sz w:val="28"/>
          <w:szCs w:val="28"/>
        </w:rPr>
        <w:t>»</w:t>
      </w:r>
    </w:p>
    <w:p w:rsidR="009574AC" w:rsidRPr="004668B0" w:rsidRDefault="009574AC" w:rsidP="009574AC"/>
    <w:p w:rsidR="009574AC" w:rsidRDefault="009574AC" w:rsidP="00957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 Федеральным законом от 06.10.2003 года №131-ФЗ «Об общих принципах организации местного самоуправления в РФ»,</w:t>
      </w:r>
      <w:r w:rsidR="008D75AB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Жилищным Кодексом Российской Федерации</w:t>
      </w:r>
      <w:r w:rsidRPr="00D909B1">
        <w:rPr>
          <w:sz w:val="28"/>
          <w:szCs w:val="28"/>
        </w:rPr>
        <w:t xml:space="preserve">, Уставом городского </w:t>
      </w:r>
      <w:r w:rsidR="008D75AB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D909B1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муниципального образования</w:t>
      </w:r>
      <w:r w:rsidRPr="00D909B1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</w:p>
    <w:p w:rsidR="009574AC" w:rsidRPr="00D909B1" w:rsidRDefault="009574AC" w:rsidP="009574AC">
      <w:pPr>
        <w:ind w:firstLine="720"/>
        <w:jc w:val="both"/>
        <w:rPr>
          <w:b/>
          <w:sz w:val="28"/>
          <w:szCs w:val="28"/>
        </w:rPr>
      </w:pPr>
      <w:r w:rsidRPr="00D909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8D75AB" w:rsidRPr="008D75AB" w:rsidRDefault="009574AC" w:rsidP="008D75AB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8D75AB">
        <w:rPr>
          <w:sz w:val="28"/>
          <w:szCs w:val="28"/>
        </w:rPr>
        <w:t>Внести изменения  в</w:t>
      </w:r>
      <w:r w:rsidR="008D75AB" w:rsidRPr="008D75AB">
        <w:rPr>
          <w:rFonts w:cs="Tahoma"/>
          <w:b/>
          <w:sz w:val="28"/>
          <w:szCs w:val="28"/>
        </w:rPr>
        <w:t xml:space="preserve"> </w:t>
      </w:r>
      <w:r w:rsidR="008D75AB" w:rsidRPr="008D75AB">
        <w:rPr>
          <w:sz w:val="28"/>
          <w:szCs w:val="28"/>
        </w:rPr>
        <w:t>Положение</w:t>
      </w:r>
      <w:r w:rsidR="008D75AB">
        <w:rPr>
          <w:sz w:val="28"/>
          <w:szCs w:val="28"/>
        </w:rPr>
        <w:t xml:space="preserve"> </w:t>
      </w:r>
      <w:r w:rsidR="008D75AB" w:rsidRPr="008D75AB">
        <w:rPr>
          <w:sz w:val="28"/>
          <w:szCs w:val="28"/>
        </w:rPr>
        <w:t>«Об установлении  нормы предоставления</w:t>
      </w:r>
    </w:p>
    <w:p w:rsidR="008D75AB" w:rsidRDefault="008D75AB" w:rsidP="008D75AB">
      <w:pPr>
        <w:jc w:val="both"/>
        <w:rPr>
          <w:sz w:val="28"/>
          <w:szCs w:val="28"/>
        </w:rPr>
      </w:pPr>
      <w:r w:rsidRPr="008D75AB">
        <w:rPr>
          <w:sz w:val="28"/>
          <w:szCs w:val="28"/>
        </w:rPr>
        <w:t xml:space="preserve">и учетной нормы площади жилого помещения </w:t>
      </w:r>
      <w:r w:rsidR="00CC0648">
        <w:rPr>
          <w:sz w:val="28"/>
          <w:szCs w:val="28"/>
        </w:rPr>
        <w:t xml:space="preserve">   на территории</w:t>
      </w:r>
      <w:r w:rsidRPr="008D75AB">
        <w:rPr>
          <w:sz w:val="28"/>
          <w:szCs w:val="28"/>
        </w:rPr>
        <w:t xml:space="preserve"> МО  ГП</w:t>
      </w:r>
      <w:r>
        <w:rPr>
          <w:sz w:val="28"/>
          <w:szCs w:val="28"/>
        </w:rPr>
        <w:t xml:space="preserve"> </w:t>
      </w:r>
      <w:r w:rsidRPr="008D75AB">
        <w:rPr>
          <w:sz w:val="28"/>
          <w:szCs w:val="28"/>
        </w:rPr>
        <w:t>«</w:t>
      </w:r>
      <w:proofErr w:type="spellStart"/>
      <w:r w:rsidRPr="008D75AB">
        <w:rPr>
          <w:sz w:val="28"/>
          <w:szCs w:val="28"/>
        </w:rPr>
        <w:t>Северомуйское</w:t>
      </w:r>
      <w:proofErr w:type="spellEnd"/>
      <w:r w:rsidRPr="008D75AB">
        <w:rPr>
          <w:sz w:val="28"/>
          <w:szCs w:val="28"/>
        </w:rPr>
        <w:t>»</w:t>
      </w:r>
      <w:r>
        <w:rPr>
          <w:sz w:val="28"/>
          <w:szCs w:val="28"/>
        </w:rPr>
        <w:t>, утвержденное решением сессии Совета депутатов 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№175 от 14 ноября 2012 года</w:t>
      </w:r>
      <w:r w:rsidR="00CC06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изложив их  в следующей редакции:</w:t>
      </w:r>
    </w:p>
    <w:p w:rsidR="008D75AB" w:rsidRDefault="00CC0648" w:rsidP="008D75A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5AB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 учетную норму площади жилого помещения в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для признания граждан нуждающимися в улучшении жилищных условий в целях их принятия на учет в качестве нуждающихся в жилых помещениях, предоставляемых по договорам социального найма в размере 14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жилого помещения на одного человека.</w:t>
      </w:r>
    </w:p>
    <w:p w:rsidR="00CC0648" w:rsidRPr="008D75AB" w:rsidRDefault="00CC0648" w:rsidP="008D75A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2.Установить норму предоставления площади жилого помещения по договору социального найма равной не менее 18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каждого члена семьи, кроме одиноких граждан, которым может быть предоставлена однокомнатная квартира площадью не менее 33 кв.м.</w:t>
      </w:r>
    </w:p>
    <w:p w:rsidR="009574AC" w:rsidRPr="0097222A" w:rsidRDefault="00CC0648" w:rsidP="009574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9574AC" w:rsidRPr="0097222A">
        <w:rPr>
          <w:rFonts w:ascii="Times New Roman" w:hAnsi="Times New Roman" w:cs="Times New Roman"/>
          <w:sz w:val="28"/>
          <w:szCs w:val="28"/>
        </w:rPr>
        <w:t xml:space="preserve">. </w:t>
      </w:r>
      <w:r w:rsidR="009574AC"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574AC" w:rsidRPr="0097222A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="009574AC"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9574AC" w:rsidRPr="0097222A">
        <w:rPr>
          <w:rFonts w:ascii="Times New Roman" w:hAnsi="Times New Roman" w:cs="Times New Roman"/>
          <w:sz w:val="28"/>
          <w:szCs w:val="28"/>
        </w:rPr>
        <w:t xml:space="preserve">» путем   размещения в библиотеке МКУ «Тоннельщик» и на официальном сайте  МО ГП </w:t>
      </w:r>
      <w:r w:rsidR="009574AC" w:rsidRPr="0097222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9574AC"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9574AC" w:rsidRPr="0097222A">
        <w:rPr>
          <w:rFonts w:ascii="Times New Roman" w:hAnsi="Times New Roman" w:cs="Times New Roman"/>
          <w:sz w:val="28"/>
          <w:szCs w:val="28"/>
        </w:rPr>
        <w:t>» в сети Интернет.</w:t>
      </w:r>
      <w:r w:rsidR="009574AC"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9574AC" w:rsidRPr="0097222A" w:rsidRDefault="009574AC" w:rsidP="009574AC">
      <w:pPr>
        <w:widowControl/>
        <w:jc w:val="both"/>
        <w:rPr>
          <w:sz w:val="28"/>
          <w:szCs w:val="28"/>
        </w:rPr>
      </w:pPr>
      <w:r w:rsidRPr="0097222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97222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 за</w:t>
      </w:r>
      <w:proofErr w:type="gramEnd"/>
      <w:r w:rsidRPr="0097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>исполнением н</w:t>
      </w:r>
      <w:r w:rsidR="00CC0648">
        <w:rPr>
          <w:sz w:val="28"/>
          <w:szCs w:val="28"/>
        </w:rPr>
        <w:t>астоящего решения возложить на П</w:t>
      </w:r>
      <w:r w:rsidRPr="0097222A">
        <w:rPr>
          <w:sz w:val="28"/>
          <w:szCs w:val="28"/>
        </w:rPr>
        <w:t xml:space="preserve">редседателя Совета депутатов городского поселения  </w:t>
      </w:r>
      <w:proofErr w:type="spellStart"/>
      <w:r w:rsidRPr="0097222A">
        <w:rPr>
          <w:sz w:val="28"/>
          <w:szCs w:val="28"/>
        </w:rPr>
        <w:t>Т.В.Черникову</w:t>
      </w:r>
      <w:bookmarkEnd w:id="1"/>
      <w:proofErr w:type="spellEnd"/>
      <w:r w:rsidR="00CC0648">
        <w:rPr>
          <w:sz w:val="28"/>
          <w:szCs w:val="28"/>
        </w:rPr>
        <w:t>.</w:t>
      </w:r>
    </w:p>
    <w:p w:rsidR="009574AC" w:rsidRPr="0097222A" w:rsidRDefault="009574AC" w:rsidP="009574AC">
      <w:pPr>
        <w:ind w:firstLine="720"/>
        <w:jc w:val="both"/>
        <w:rPr>
          <w:sz w:val="28"/>
          <w:szCs w:val="28"/>
        </w:rPr>
      </w:pPr>
    </w:p>
    <w:p w:rsidR="009574AC" w:rsidRPr="0097222A" w:rsidRDefault="009574AC" w:rsidP="009574AC">
      <w:pPr>
        <w:ind w:firstLine="720"/>
        <w:jc w:val="both"/>
        <w:rPr>
          <w:b/>
          <w:sz w:val="28"/>
          <w:szCs w:val="28"/>
        </w:rPr>
      </w:pPr>
    </w:p>
    <w:p w:rsidR="009574AC" w:rsidRPr="0097222A" w:rsidRDefault="009574AC" w:rsidP="009574AC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Председатель  Совета депутатов</w:t>
      </w:r>
    </w:p>
    <w:p w:rsidR="00CC0648" w:rsidRDefault="009574AC" w:rsidP="00CC0648">
      <w:pPr>
        <w:widowControl/>
        <w:autoSpaceDE/>
        <w:autoSpaceDN/>
        <w:adjustRightInd/>
        <w:spacing w:before="100" w:beforeAutospacing="1" w:after="100" w:afterAutospacing="1"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МО ГП «</w:t>
      </w:r>
      <w:proofErr w:type="spellStart"/>
      <w:r w:rsidRPr="0097222A">
        <w:rPr>
          <w:b/>
          <w:color w:val="2D3038"/>
          <w:sz w:val="28"/>
          <w:szCs w:val="28"/>
        </w:rPr>
        <w:t>Северомуйское</w:t>
      </w:r>
      <w:proofErr w:type="spellEnd"/>
      <w:r w:rsidRPr="0097222A">
        <w:rPr>
          <w:b/>
          <w:color w:val="2D3038"/>
          <w:sz w:val="28"/>
          <w:szCs w:val="28"/>
        </w:rPr>
        <w:t xml:space="preserve">»                                             </w:t>
      </w:r>
      <w:proofErr w:type="spellStart"/>
      <w:r w:rsidRPr="0097222A">
        <w:rPr>
          <w:b/>
          <w:color w:val="2D3038"/>
          <w:sz w:val="28"/>
          <w:szCs w:val="28"/>
        </w:rPr>
        <w:t>Т.В.Черникова</w:t>
      </w:r>
      <w:proofErr w:type="spellEnd"/>
    </w:p>
    <w:p w:rsidR="00CC0648" w:rsidRDefault="00CC0648" w:rsidP="00CC0648">
      <w:pPr>
        <w:widowControl/>
        <w:autoSpaceDE/>
        <w:autoSpaceDN/>
        <w:adjustRightInd/>
        <w:spacing w:before="100" w:beforeAutospacing="1" w:after="100" w:afterAutospacing="1"/>
        <w:ind w:left="567"/>
        <w:jc w:val="both"/>
        <w:rPr>
          <w:b/>
          <w:color w:val="2D3038"/>
          <w:sz w:val="28"/>
          <w:szCs w:val="28"/>
        </w:rPr>
      </w:pPr>
      <w:r>
        <w:rPr>
          <w:b/>
          <w:color w:val="2D3038"/>
          <w:sz w:val="28"/>
          <w:szCs w:val="28"/>
        </w:rPr>
        <w:t>Глава  МО ГП «</w:t>
      </w:r>
      <w:proofErr w:type="spellStart"/>
      <w:r>
        <w:rPr>
          <w:b/>
          <w:color w:val="2D3038"/>
          <w:sz w:val="28"/>
          <w:szCs w:val="28"/>
        </w:rPr>
        <w:t>Северомуйское</w:t>
      </w:r>
      <w:proofErr w:type="spellEnd"/>
      <w:r>
        <w:rPr>
          <w:b/>
          <w:color w:val="2D3038"/>
          <w:sz w:val="28"/>
          <w:szCs w:val="28"/>
        </w:rPr>
        <w:t xml:space="preserve">»                                 </w:t>
      </w:r>
      <w:proofErr w:type="spellStart"/>
      <w:r>
        <w:rPr>
          <w:b/>
          <w:color w:val="2D3038"/>
          <w:sz w:val="28"/>
          <w:szCs w:val="28"/>
        </w:rPr>
        <w:t>В.В.Рудич</w:t>
      </w:r>
      <w:proofErr w:type="spellEnd"/>
    </w:p>
    <w:p w:rsidR="009574AC" w:rsidRPr="0097222A" w:rsidRDefault="009574AC" w:rsidP="009574AC">
      <w:pPr>
        <w:widowControl/>
        <w:autoSpaceDE/>
        <w:autoSpaceDN/>
        <w:adjustRightInd/>
        <w:spacing w:before="100" w:beforeAutospacing="1" w:after="100" w:afterAutospacing="1"/>
        <w:ind w:left="567"/>
        <w:jc w:val="both"/>
        <w:rPr>
          <w:rFonts w:ascii="Arial" w:hAnsi="Arial" w:cs="Arial"/>
          <w:b/>
          <w:color w:val="2D3038"/>
          <w:sz w:val="23"/>
          <w:szCs w:val="23"/>
        </w:rPr>
      </w:pPr>
      <w:r w:rsidRPr="0097222A">
        <w:rPr>
          <w:b/>
          <w:color w:val="2D3038"/>
          <w:sz w:val="28"/>
          <w:szCs w:val="28"/>
        </w:rPr>
        <w:t xml:space="preserve">                    </w:t>
      </w:r>
    </w:p>
    <w:p w:rsidR="009574AC" w:rsidRPr="0097222A" w:rsidRDefault="009574AC" w:rsidP="009574AC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3"/>
          <w:szCs w:val="23"/>
        </w:rPr>
      </w:pPr>
    </w:p>
    <w:p w:rsidR="00FF5BA3" w:rsidRDefault="00FF5BA3"/>
    <w:sectPr w:rsidR="00FF5BA3" w:rsidSect="00FF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4AC"/>
    <w:rsid w:val="004C4F16"/>
    <w:rsid w:val="008D75AB"/>
    <w:rsid w:val="009574AC"/>
    <w:rsid w:val="00CC0648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74A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74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9574AC"/>
    <w:rPr>
      <w:color w:val="008000"/>
      <w:sz w:val="26"/>
      <w:szCs w:val="26"/>
    </w:rPr>
  </w:style>
  <w:style w:type="paragraph" w:customStyle="1" w:styleId="ConsPlusNormal">
    <w:name w:val="ConsPlusNormal"/>
    <w:rsid w:val="00957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2013-04-16T07:35:00Z</cp:lastPrinted>
  <dcterms:created xsi:type="dcterms:W3CDTF">2013-04-16T06:41:00Z</dcterms:created>
  <dcterms:modified xsi:type="dcterms:W3CDTF">2013-04-16T07:36:00Z</dcterms:modified>
</cp:coreProperties>
</file>